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8.jpeg" ContentType="image/jpeg"/>
  <Override PartName="/word/media/image9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0" w:right="6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339975" cy="96456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SPRAWOZDANIE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 </w:t>
      </w:r>
      <w:r>
        <w:rPr>
          <w:rFonts w:ascii="Times New Roman" w:hAnsi="Times New Roman"/>
          <w:b/>
          <w:bCs/>
          <w:sz w:val="28"/>
          <w:szCs w:val="28"/>
        </w:rPr>
        <w:t xml:space="preserve">REALIZACJI </w:t>
      </w:r>
      <w:r>
        <w:rPr>
          <w:rFonts w:ascii="Times New Roman" w:hAnsi="Times New Roman"/>
          <w:b/>
          <w:bCs/>
          <w:sz w:val="28"/>
          <w:szCs w:val="28"/>
        </w:rPr>
        <w:t xml:space="preserve">W 2022 ROKU </w:t>
        <w:br/>
        <w:t>GMINNEGO PROGRAMU PRZECIWDZIAŁANIA PRZEMOCY W RODZINIE ORAZ OCHRONY OFIAR PRZEMOCY W RODZINIE GMINY SOKOLNIKI NA LATA 2021-2023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339975" cy="80264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Opracowała: Ewa Szandała –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Przewodnicząca Zespołu Interdyscyplinarnego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ds. Przeciwdziałania Przemocy w Rodzinie </w:t>
      </w:r>
      <w:r>
        <w:rPr>
          <w:rFonts w:ascii="Times New Roman" w:hAnsi="Times New Roman"/>
          <w:b w:val="false"/>
          <w:bCs w:val="false"/>
          <w:sz w:val="24"/>
          <w:szCs w:val="24"/>
        </w:rPr>
        <w:t>w Sokolnikach</w:t>
      </w:r>
      <w:r>
        <w:br w:type="page"/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Gminny Program Przeciwdziałania Przemocy w Rodzinie oraz Ochrony Ofiar Przemocy w Rodzinie Gminy Sokolniki na lata 2021-2023 został przyjęty Uchwałą Nr XXVIII/182/2020 Rady Gminy Sokolniki z dnia 30 grudnia 2020 r.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Monitorowaniem realizacji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Gminnego Programu Przeciwdziałania Przemocy w Rodzinie oraz Ochrony Ofiar Przemocy w Rodzinie Gminy Sokolniki na lata 2021-2023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oraz czuwaniem nad prawidłowym wykonywaniem zadań zajmuje się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Koordynator –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Gminny Ośrodek Pomocy Społecznej w Sokolnikach. Zgodnie z zapisami Programu, Koordynator raz w roku składa Radzie Gminy sprawozdanie z realizacji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Gminnego Programu</w:t>
      </w:r>
      <w:r>
        <w:rPr>
          <w:rFonts w:cs="Times New Roman" w:ascii="Times New Roman" w:hAnsi="Times New Roman"/>
          <w:sz w:val="24"/>
          <w:szCs w:val="24"/>
        </w:rPr>
        <w:t xml:space="preserve"> i działań Zespołu Interdyscyplinarnego.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Przemoc w rodzinie jest poważnym, zataczającym coraz szersze kręgi problemem o dużej szkodliwości społecznej, który stanowi jedno z podstawowych zagrożeń dla rodziny i jej członków.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Opracowanie i realizacja Gminnego Programu ma na celu stworzenie wsparcia i profesjonalnej pomocy zmierzającej do zwiększenia dostępności i skuteczności zorganizowanych form pomocy dla osób uwikłanych w przemoc, zwiększenie dostępności i skuteczności programów profilaktycznych, profesjonalnej edukacji osób działających na rzecz rodziny dotkniętej przemocą, dostarczenie wiedzy społeczeństwu o zjawisku przemocy i sposobach radzenia sobie z tym problemem, propagowanie pozytywnych rozwiązań merytorycznych, organizacyjnych i prawnych, związanych z przeciwdziałaniem przemocy w rodzinie, motywowanie społeczności lokalnych, mass mediów, organizacji i instytucji do podejmowania działań na rzecz ofiar przemocy. </w:t>
      </w:r>
    </w:p>
    <w:p>
      <w:pPr>
        <w:pStyle w:val="Normal"/>
        <w:widowControl w:val="false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Adresatami Gminnego Programu są: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>fiary i sprawcy przemocy,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</w:t>
      </w:r>
      <w:r>
        <w:rPr>
          <w:rFonts w:cs="Times New Roman" w:ascii="Times New Roman" w:hAnsi="Times New Roman"/>
          <w:sz w:val="24"/>
          <w:szCs w:val="24"/>
        </w:rPr>
        <w:t>odzice i opiekunowie krzywdzonych dzieci,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</w:t>
      </w:r>
      <w:r>
        <w:rPr>
          <w:rFonts w:cs="Times New Roman" w:ascii="Times New Roman" w:hAnsi="Times New Roman"/>
          <w:sz w:val="24"/>
          <w:szCs w:val="24"/>
        </w:rPr>
        <w:t>odziny i osoby dotknięte zjawiskiem przemocy,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>rzedstawiciele instytucji i służb pracujących z osobami i rodzinami dotkniętymi przemocą (pedagodzy, psycholodzy, nauczyciele, pracownicy socjalni, pracownicy sądu, policjanci, wychowawcy, kuratorzy, terapeuci, socjoterapeuci, pracownicy służby zdrowia, pełnomocnik Wójta GKRPA),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>rzedstawiciele władz lokalnych (radni, sołtysi),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połeczeństwo.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Realizatorami Gminnego Programu są: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Gminny Ośrodek Pomocy Społecznej w Sokolnikach,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Zespól Interdyscyplinarny ds. Przeciwdziałania Przemocy w Rodzinie,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Komenda Powiatowa Policji w Wieruszowie,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Gminna Komisja Rozwiązywania Problemów Alkoholowych Gminy Sokolniki,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>lacówki oświatowe,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Służba zdrowia,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Sąd Rejonowy w Wieluniu.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</w:tabs>
        <w:overflowPunct w:val="false"/>
        <w:bidi w:val="0"/>
        <w:spacing w:lineRule="auto" w:line="360" w:before="0" w:after="0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</w:tabs>
        <w:overflowPunct w:val="false"/>
        <w:bidi w:val="0"/>
        <w:spacing w:lineRule="auto" w:line="360" w:before="0" w:after="0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terenie powiatu wieruszowskiego osoby doświadczające problemu przemocy mogą korzystać ze wsparcia </w:t>
      </w:r>
      <w:r>
        <w:rPr>
          <w:rFonts w:cs="Times New Roman" w:ascii="Times New Roman" w:hAnsi="Times New Roman"/>
          <w:sz w:val="24"/>
          <w:szCs w:val="24"/>
        </w:rPr>
        <w:t>następujących instytucji: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Powiatowe Centrum Pomocy Rodzinie w Wieruszowie,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Punkt Interwencji Kryzysowej w Wieruszowie,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Powiatowy Ośrodek Interwencji Kryzysowej w Słupi pod Kępnem.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</w:tabs>
        <w:overflowPunct w:val="false"/>
        <w:bidi w:val="0"/>
        <w:spacing w:lineRule="auto" w:line="360" w:before="0" w:after="0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</w:tabs>
        <w:overflowPunct w:val="false"/>
        <w:bidi w:val="0"/>
        <w:spacing w:lineRule="auto" w:line="360" w:before="0" w:after="0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terenie województwa łódzkiego osoby doświadczające problemu przemocy mogą korzystać ze wsparcia: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Ogólnopolskie</w:t>
      </w:r>
      <w:r>
        <w:rPr>
          <w:rFonts w:cs="Times New Roman" w:ascii="Times New Roman" w:hAnsi="Times New Roman"/>
          <w:sz w:val="24"/>
          <w:szCs w:val="24"/>
        </w:rPr>
        <w:t>go</w:t>
      </w:r>
      <w:r>
        <w:rPr>
          <w:rFonts w:cs="Times New Roman" w:ascii="Times New Roman" w:hAnsi="Times New Roman"/>
          <w:sz w:val="24"/>
          <w:szCs w:val="24"/>
        </w:rPr>
        <w:t xml:space="preserve"> Pogotowi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dla Ofiar Przemocy w Rodzinie „Niebieska Linia”,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Policyjn</w:t>
      </w:r>
      <w:r>
        <w:rPr>
          <w:rFonts w:cs="Times New Roman" w:ascii="Times New Roman" w:hAnsi="Times New Roman"/>
          <w:sz w:val="24"/>
          <w:szCs w:val="24"/>
        </w:rPr>
        <w:t xml:space="preserve">ego </w:t>
      </w:r>
      <w:r>
        <w:rPr>
          <w:rFonts w:cs="Times New Roman" w:ascii="Times New Roman" w:hAnsi="Times New Roman"/>
          <w:sz w:val="24"/>
          <w:szCs w:val="24"/>
        </w:rPr>
        <w:t>Telefon</w:t>
      </w:r>
      <w:r>
        <w:rPr>
          <w:rFonts w:cs="Times New Roman" w:ascii="Times New Roman" w:hAnsi="Times New Roman"/>
          <w:sz w:val="24"/>
          <w:szCs w:val="24"/>
        </w:rPr>
        <w:t>u</w:t>
      </w:r>
      <w:r>
        <w:rPr>
          <w:rFonts w:cs="Times New Roman" w:ascii="Times New Roman" w:hAnsi="Times New Roman"/>
          <w:sz w:val="24"/>
          <w:szCs w:val="24"/>
        </w:rPr>
        <w:t xml:space="preserve"> Zaufania ds. Przeciwdziałania Przemocy w Rodzinie.</w:t>
      </w:r>
    </w:p>
    <w:p>
      <w:pPr>
        <w:pStyle w:val="Normal"/>
        <w:widowControl w:val="false"/>
        <w:tabs>
          <w:tab w:val="clear" w:pos="709"/>
        </w:tabs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Systematyczna ewaluacja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Programu</w:t>
      </w:r>
      <w:r>
        <w:rPr>
          <w:rFonts w:cs="Times New Roman" w:ascii="Times New Roman" w:hAnsi="Times New Roman"/>
          <w:sz w:val="24"/>
          <w:szCs w:val="24"/>
        </w:rPr>
        <w:t xml:space="preserve"> stanowi podstawę do jego doskonalenia, a co za tym idzie wprowadzenia ewentualnych korekt, nowych rozwiązań wynikających z dynamiki zmieniających się uwarunkowań społecznych oraz doświadczeń podmiotów realizujących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Program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Cel główny Programu Przeciwdziałania Przemocy w Rodzinie oraz Ochrony Ofiar Przemocy w Rodzinie Gminy Sokolniki na lata 2021-2023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jest „</w:t>
      </w:r>
      <w:r>
        <w:rPr>
          <w:rFonts w:cs="Times New Roman" w:ascii="Times New Roman" w:hAnsi="Times New Roman"/>
          <w:i/>
          <w:iCs/>
          <w:sz w:val="24"/>
          <w:szCs w:val="24"/>
        </w:rPr>
        <w:t>zwiększenie skuteczności przeciwdziałania przemocy w rodzinie oraz zmniejszenie skali tego zjawiska w gminie poprzez udzielanie pomocy osobom nim dotkniętym oraz oddziaływanie na osoby stosujące przemoc”.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Cel główny był realizowany poprzez cele szczegółowe w obszarach:</w:t>
      </w:r>
    </w:p>
    <w:p>
      <w:pPr>
        <w:pStyle w:val="Akapitzlist"/>
        <w:widowControl/>
        <w:numPr>
          <w:ilvl w:val="0"/>
          <w:numId w:val="4"/>
        </w:numPr>
        <w:overflowPunct w:val="false"/>
        <w:bidi w:val="0"/>
        <w:spacing w:lineRule="auto" w:line="360" w:before="0" w:after="0"/>
        <w:ind w:left="283" w:right="0" w:hanging="283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Profilaktyka i edukacja społeczna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– zintensyfikowanie działań profilaktycznych w zakresie przeciwdziałania przemocy w rodzinie poprzez:</w:t>
      </w:r>
    </w:p>
    <w:p>
      <w:pPr>
        <w:pStyle w:val="Akapitzlist"/>
        <w:widowControl/>
        <w:numPr>
          <w:ilvl w:val="0"/>
          <w:numId w:val="5"/>
        </w:numPr>
        <w:tabs>
          <w:tab w:val="clear" w:pos="709"/>
        </w:tabs>
        <w:overflowPunct w:val="false"/>
        <w:bidi w:val="0"/>
        <w:spacing w:lineRule="auto" w:line="360" w:before="0" w:after="0"/>
        <w:ind w:left="567" w:right="0" w:hanging="3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diagnozowanie zjawiska przemocy w rodzinie w gminie,</w:t>
      </w:r>
    </w:p>
    <w:p>
      <w:pPr>
        <w:pStyle w:val="Akapitzlist"/>
        <w:widowControl/>
        <w:numPr>
          <w:ilvl w:val="0"/>
          <w:numId w:val="5"/>
        </w:numPr>
        <w:tabs>
          <w:tab w:val="clear" w:pos="709"/>
        </w:tabs>
        <w:overflowPunct w:val="false"/>
        <w:bidi w:val="0"/>
        <w:spacing w:lineRule="auto" w:line="360" w:before="0" w:after="0"/>
        <w:ind w:left="567" w:right="0" w:hanging="3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prowadzenie lokalnych kampanii społecznych poświęconych przemocy w rodzinie,</w:t>
      </w:r>
    </w:p>
    <w:p>
      <w:pPr>
        <w:pStyle w:val="Akapitzlist"/>
        <w:widowControl/>
        <w:numPr>
          <w:ilvl w:val="0"/>
          <w:numId w:val="5"/>
        </w:numPr>
        <w:tabs>
          <w:tab w:val="clear" w:pos="709"/>
        </w:tabs>
        <w:overflowPunct w:val="false"/>
        <w:bidi w:val="0"/>
        <w:spacing w:lineRule="auto" w:line="360" w:before="0" w:after="0"/>
        <w:ind w:left="567" w:right="0" w:hanging="3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podejmowanie współpracy zewnętrznej w zakresie przeciwdziałania przemocy,</w:t>
      </w:r>
    </w:p>
    <w:p>
      <w:pPr>
        <w:pStyle w:val="Akapitzlist"/>
        <w:widowControl/>
        <w:numPr>
          <w:ilvl w:val="0"/>
          <w:numId w:val="5"/>
        </w:numPr>
        <w:tabs>
          <w:tab w:val="clear" w:pos="709"/>
        </w:tabs>
        <w:overflowPunct w:val="false"/>
        <w:bidi w:val="0"/>
        <w:spacing w:lineRule="auto" w:line="360" w:before="0" w:after="0"/>
        <w:ind w:left="567" w:right="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</w:t>
      </w:r>
      <w:r>
        <w:rPr>
          <w:rFonts w:cs="Calibri" w:ascii="Times New Roman" w:hAnsi="Times New Roman"/>
          <w:b w:val="false"/>
          <w:bCs w:val="false"/>
          <w:kern w:val="0"/>
          <w:sz w:val="24"/>
          <w:szCs w:val="24"/>
          <w:lang w:val="pl-PL" w:bidi="ar-SA"/>
        </w:rPr>
        <w:t>rowadzenie poradnictwa, w szczególności poprzez działania edukacyjne służące wzmocnieniu opiekuńczych i wychowawczych metod i kompetencji rodziców w rodzinach zagrożonych przemocą w rodzinie,</w:t>
      </w:r>
    </w:p>
    <w:p>
      <w:pPr>
        <w:pStyle w:val="Akapitzlist"/>
        <w:widowControl/>
        <w:numPr>
          <w:ilvl w:val="0"/>
          <w:numId w:val="5"/>
        </w:numPr>
        <w:tabs>
          <w:tab w:val="clear" w:pos="709"/>
        </w:tabs>
        <w:overflowPunct w:val="false"/>
        <w:bidi w:val="0"/>
        <w:spacing w:lineRule="auto" w:line="360" w:before="0" w:after="0"/>
        <w:ind w:left="567" w:right="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kern w:val="0"/>
          <w:sz w:val="24"/>
          <w:szCs w:val="24"/>
          <w:lang w:val="pl-PL" w:bidi="ar-SA"/>
        </w:rPr>
        <w:t>p</w:t>
      </w:r>
      <w:r>
        <w:rPr>
          <w:rFonts w:cs="Calibri" w:ascii="Times New Roman" w:hAnsi="Times New Roman"/>
          <w:b w:val="false"/>
          <w:bCs w:val="false"/>
          <w:color w:val="000000"/>
          <w:kern w:val="0"/>
          <w:sz w:val="24"/>
          <w:szCs w:val="24"/>
          <w:lang w:val="pl-PL" w:bidi="ar-SA"/>
        </w:rPr>
        <w:t>rowadzenie wśród dzieci i młodzieży działań profilaktycznych z zakresu agresji i przemocy.</w:t>
      </w:r>
    </w:p>
    <w:p>
      <w:pPr>
        <w:pStyle w:val="Akapitzlist"/>
        <w:widowControl/>
        <w:numPr>
          <w:ilvl w:val="0"/>
          <w:numId w:val="4"/>
        </w:numPr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 w:eastAsia="Calibri" w:cs="Times New Roman"/>
          <w:b/>
          <w:b/>
          <w:bCs/>
          <w:kern w:val="0"/>
          <w:sz w:val="24"/>
          <w:szCs w:val="24"/>
          <w:lang w:val="pl-PL" w:eastAsia="en-US" w:bidi="ar-SA"/>
        </w:rPr>
      </w:pPr>
      <w:r>
        <w:rPr>
          <w:rFonts w:eastAsia="Calibri" w:cs="Times New Roman" w:ascii="Times New Roman" w:hAnsi="Times New Roman"/>
          <w:b/>
          <w:bCs/>
          <w:kern w:val="0"/>
          <w:sz w:val="24"/>
          <w:szCs w:val="24"/>
          <w:lang w:val="pl-PL" w:eastAsia="en-US" w:bidi="ar-SA"/>
        </w:rPr>
        <w:t>Ochrona i pomoc osobom dotkniętym przemocą w rodzinie:</w:t>
      </w:r>
    </w:p>
    <w:p>
      <w:pPr>
        <w:pStyle w:val="Akapitzlist"/>
        <w:widowControl/>
        <w:numPr>
          <w:ilvl w:val="0"/>
          <w:numId w:val="6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 w:eastAsia="Calibri" w:cs="Calibri"/>
          <w:b w:val="false"/>
          <w:b w:val="false"/>
          <w:bCs w:val="false"/>
          <w:kern w:val="0"/>
          <w:sz w:val="24"/>
          <w:szCs w:val="24"/>
          <w:lang w:val="pl-PL" w:eastAsia="en-US" w:bidi="ar-SA"/>
        </w:rPr>
      </w:pPr>
      <w:r>
        <w:rPr>
          <w:rFonts w:eastAsia="Calibri" w:cs="Calibri" w:ascii="Times New Roman" w:hAnsi="Times New Roman"/>
          <w:b w:val="false"/>
          <w:bCs w:val="false"/>
          <w:kern w:val="0"/>
          <w:sz w:val="24"/>
          <w:szCs w:val="24"/>
          <w:lang w:val="pl-PL" w:eastAsia="en-US" w:bidi="ar-SA"/>
        </w:rPr>
        <w:t>działalność Gminnego Zespołu Interdyscyplinarnego ds. Przeciwdziałania Przemocy w Rodzinie,</w:t>
      </w:r>
    </w:p>
    <w:p>
      <w:pPr>
        <w:pStyle w:val="Akapitzlist"/>
        <w:widowControl/>
        <w:numPr>
          <w:ilvl w:val="0"/>
          <w:numId w:val="6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kern w:val="0"/>
          <w:sz w:val="24"/>
          <w:szCs w:val="24"/>
          <w:lang w:val="pl-PL" w:eastAsia="en-US" w:bidi="ar-SA"/>
        </w:rPr>
        <w:t xml:space="preserve">działalność i rozwijanie oferty funkcjonującego w gminie </w:t>
      </w:r>
      <w:r>
        <w:rPr>
          <w:rFonts w:eastAsia="Calibri" w:cs="Calibri" w:ascii="Times New Roman" w:hAnsi="Times New Roman"/>
          <w:b w:val="false"/>
          <w:bCs/>
          <w:spacing w:val="-2"/>
          <w:kern w:val="0"/>
          <w:sz w:val="24"/>
          <w:szCs w:val="24"/>
          <w:lang w:val="pl-PL" w:eastAsia="en-US" w:bidi="ar-SA"/>
        </w:rPr>
        <w:t xml:space="preserve">Punktu </w:t>
      </w:r>
      <w:r>
        <w:rPr>
          <w:rFonts w:eastAsia="Calibri" w:cs="Calibri" w:ascii="Times New Roman" w:hAnsi="Times New Roman"/>
          <w:b w:val="false"/>
          <w:bCs w:val="false"/>
          <w:kern w:val="0"/>
          <w:sz w:val="24"/>
          <w:szCs w:val="24"/>
          <w:lang w:val="pl-PL" w:eastAsia="en-US" w:bidi="ar-SA"/>
        </w:rPr>
        <w:t>Konsultacyjnego,</w:t>
      </w:r>
    </w:p>
    <w:p>
      <w:pPr>
        <w:pStyle w:val="Akapitzlist"/>
        <w:widowControl/>
        <w:numPr>
          <w:ilvl w:val="0"/>
          <w:numId w:val="6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kern w:val="0"/>
          <w:sz w:val="24"/>
          <w:szCs w:val="24"/>
          <w:lang w:val="pl-PL" w:eastAsia="en-US" w:bidi="ar-SA"/>
        </w:rPr>
        <w:t>upowszechnianie informacji w zakresie możliwości i form uzyskania m.</w:t>
      </w:r>
      <w:r>
        <w:rPr>
          <w:rFonts w:eastAsia="Calibri" w:cs="Calibri" w:ascii="Times New Roman" w:hAnsi="Times New Roman"/>
          <w:b w:val="false"/>
          <w:bCs w:val="false"/>
          <w:kern w:val="0"/>
          <w:sz w:val="24"/>
          <w:szCs w:val="24"/>
          <w:lang w:val="pl-PL" w:eastAsia="en-US" w:bidi="ar-SA"/>
        </w:rPr>
        <w:t>in.</w:t>
      </w:r>
      <w:r>
        <w:rPr>
          <w:rFonts w:eastAsia="Calibri" w:cs="Calibri" w:ascii="Times New Roman" w:hAnsi="Times New Roman"/>
          <w:b w:val="false"/>
          <w:bCs w:val="false"/>
          <w:kern w:val="0"/>
          <w:sz w:val="24"/>
          <w:szCs w:val="24"/>
          <w:lang w:val="pl-PL" w:eastAsia="en-US" w:bidi="ar-SA"/>
        </w:rPr>
        <w:t xml:space="preserve"> pomocy: medycznej, psychologicznej, prawnej, socjalnej, zawodowej i rodzinnej,</w:t>
      </w:r>
    </w:p>
    <w:p>
      <w:pPr>
        <w:pStyle w:val="Akapitzlist"/>
        <w:widowControl/>
        <w:numPr>
          <w:ilvl w:val="0"/>
          <w:numId w:val="6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 w:eastAsia="Calibri" w:cs="Calibri"/>
          <w:b w:val="false"/>
          <w:b w:val="false"/>
          <w:bCs w:val="false"/>
          <w:kern w:val="0"/>
          <w:sz w:val="24"/>
          <w:szCs w:val="24"/>
          <w:lang w:val="pl-PL" w:eastAsia="en-US" w:bidi="ar-SA"/>
        </w:rPr>
      </w:pPr>
      <w:r>
        <w:rPr>
          <w:rFonts w:eastAsia="Calibri" w:cs="Calibri" w:ascii="Times New Roman" w:hAnsi="Times New Roman"/>
          <w:b w:val="false"/>
          <w:bCs w:val="false"/>
          <w:kern w:val="0"/>
          <w:sz w:val="24"/>
          <w:szCs w:val="24"/>
          <w:lang w:val="pl-PL" w:eastAsia="en-US" w:bidi="ar-SA"/>
        </w:rPr>
        <w:t>zapewnianie bezpieczeństwa krzywdzonym dzieciom w razie bezpośredniego zagrożenia życia lub zdrowia w związku z przemocą w rodzinie.</w:t>
      </w:r>
    </w:p>
    <w:p>
      <w:pPr>
        <w:pStyle w:val="Akapitzlist"/>
        <w:widowControl/>
        <w:numPr>
          <w:ilvl w:val="0"/>
          <w:numId w:val="4"/>
        </w:numPr>
        <w:overflowPunct w:val="false"/>
        <w:bidi w:val="0"/>
        <w:spacing w:lineRule="auto" w:line="360" w:before="0" w:after="0"/>
        <w:ind w:left="283" w:right="0" w:hanging="283"/>
        <w:jc w:val="both"/>
        <w:rPr/>
      </w:pPr>
      <w:r>
        <w:rPr>
          <w:rFonts w:eastAsia="Calibri" w:cs="Times New Roman" w:ascii="Times New Roman" w:hAnsi="Times New Roman"/>
          <w:b/>
          <w:bCs/>
          <w:kern w:val="0"/>
          <w:sz w:val="24"/>
          <w:szCs w:val="24"/>
          <w:lang w:val="pl-PL" w:eastAsia="en-US" w:bidi="ar-SA"/>
        </w:rPr>
        <w:t>Oddziaływanie na osoby stosujące przemoc w rodzini</w:t>
      </w:r>
      <w:r>
        <w:rPr>
          <w:rFonts w:eastAsia="Calibri" w:cs="Times New Roman" w:ascii="Times New Roman" w:hAnsi="Times New Roman"/>
          <w:b/>
          <w:bCs/>
          <w:kern w:val="0"/>
          <w:sz w:val="24"/>
          <w:szCs w:val="24"/>
          <w:lang w:val="pl-PL" w:eastAsia="en-US" w:bidi="ar-SA"/>
        </w:rPr>
        <w:t>e:</w:t>
      </w:r>
    </w:p>
    <w:p>
      <w:pPr>
        <w:pStyle w:val="Normal"/>
        <w:widowControl/>
        <w:numPr>
          <w:ilvl w:val="0"/>
          <w:numId w:val="7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/>
      </w:pPr>
      <w:r>
        <w:rPr>
          <w:rFonts w:eastAsia="Calibri" w:cs="Calibri" w:ascii="Times New Roman" w:hAnsi="Times New Roman"/>
          <w:b w:val="false"/>
          <w:bCs w:val="false"/>
          <w:kern w:val="0"/>
          <w:sz w:val="24"/>
          <w:szCs w:val="24"/>
          <w:lang w:val="pl-PL" w:eastAsia="en-US" w:bidi="ar-SA"/>
        </w:rPr>
        <w:t>r</w:t>
      </w:r>
      <w:r>
        <w:rPr>
          <w:rFonts w:eastAsia="Calibri" w:cs="Calibri" w:ascii="Times New Roman" w:hAnsi="Times New Roman"/>
          <w:b w:val="false"/>
          <w:bCs w:val="false"/>
          <w:kern w:val="0"/>
          <w:sz w:val="24"/>
          <w:szCs w:val="24"/>
          <w:lang w:val="pl-PL" w:eastAsia="en-US" w:bidi="ar-SA"/>
        </w:rPr>
        <w:t>ozpowszechnianie w gminie baz danych oraz informatorów na temat podmiotów realizujących ofertę dla osób stosujących przemoc w rodzinie</w:t>
      </w:r>
      <w:r>
        <w:rPr>
          <w:rFonts w:eastAsia="Calibri" w:cs="Calibri" w:ascii="Times New Roman" w:hAnsi="Times New Roman"/>
          <w:b w:val="false"/>
          <w:bCs w:val="false"/>
          <w:kern w:val="0"/>
          <w:sz w:val="24"/>
          <w:szCs w:val="24"/>
          <w:lang w:val="pl-PL" w:eastAsia="en-US" w:bidi="ar-SA"/>
        </w:rPr>
        <w:t>,</w:t>
      </w:r>
    </w:p>
    <w:p>
      <w:pPr>
        <w:pStyle w:val="Normal"/>
        <w:widowControl/>
        <w:numPr>
          <w:ilvl w:val="0"/>
          <w:numId w:val="7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kern w:val="0"/>
          <w:sz w:val="24"/>
          <w:szCs w:val="24"/>
          <w:lang w:val="pl-PL" w:eastAsia="en-US" w:bidi="ar-SA"/>
        </w:rPr>
        <w:t>s</w:t>
      </w:r>
      <w:r>
        <w:rPr>
          <w:rFonts w:eastAsia="Calibri" w:cs="Calibri" w:ascii="Times New Roman" w:hAnsi="Times New Roman"/>
          <w:b w:val="false"/>
          <w:bCs w:val="false"/>
          <w:kern w:val="0"/>
          <w:sz w:val="24"/>
          <w:szCs w:val="24"/>
          <w:lang w:val="pl-PL" w:eastAsia="en-US" w:bidi="ar-SA"/>
        </w:rPr>
        <w:t>tosowanie procedury „Niebieskie Karty”</w:t>
      </w:r>
      <w:r>
        <w:rPr>
          <w:rFonts w:eastAsia="Calibri" w:cs="Calibri" w:ascii="Times New Roman" w:hAnsi="Times New Roman"/>
          <w:b w:val="false"/>
          <w:bCs w:val="false"/>
          <w:kern w:val="0"/>
          <w:sz w:val="24"/>
          <w:szCs w:val="24"/>
          <w:lang w:val="pl-PL" w:eastAsia="en-US" w:bidi="ar-SA"/>
        </w:rPr>
        <w:t>,</w:t>
      </w:r>
    </w:p>
    <w:p>
      <w:pPr>
        <w:pStyle w:val="Normal"/>
        <w:widowControl/>
        <w:numPr>
          <w:ilvl w:val="0"/>
          <w:numId w:val="7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kern w:val="0"/>
          <w:sz w:val="24"/>
          <w:szCs w:val="24"/>
          <w:lang w:val="pl-PL" w:eastAsia="en-US" w:bidi="ar-SA"/>
        </w:rPr>
        <w:t>a</w:t>
      </w:r>
      <w:r>
        <w:rPr>
          <w:rFonts w:eastAsia="Calibri" w:cs="Calibri" w:ascii="Times New Roman" w:hAnsi="Times New Roman"/>
          <w:b w:val="false"/>
          <w:bCs w:val="false"/>
          <w:kern w:val="0"/>
          <w:sz w:val="24"/>
          <w:szCs w:val="24"/>
          <w:lang w:val="pl-PL" w:eastAsia="en-US" w:bidi="ar-SA"/>
        </w:rPr>
        <w:t>ktywność i współdziałanie oraz wymiana informacji z Policją, kuratorską służbą sądową i innymi służbami w zakresie monitoringu zachowań osób uprzednio skazanych za stosowanie przemocy w rodzinie,</w:t>
      </w:r>
    </w:p>
    <w:p>
      <w:pPr>
        <w:pStyle w:val="Normal"/>
        <w:widowControl/>
        <w:numPr>
          <w:ilvl w:val="0"/>
          <w:numId w:val="7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 w:eastAsia="Calibri" w:cs="Calibri"/>
          <w:b w:val="false"/>
          <w:b w:val="false"/>
          <w:bCs w:val="false"/>
          <w:kern w:val="0"/>
          <w:sz w:val="24"/>
          <w:szCs w:val="24"/>
          <w:lang w:val="pl-PL" w:eastAsia="en-US" w:bidi="ar-SA"/>
        </w:rPr>
      </w:pPr>
      <w:r>
        <w:rPr>
          <w:rFonts w:eastAsia="Calibri" w:cs="Calibri" w:ascii="Times New Roman" w:hAnsi="Times New Roman"/>
          <w:b w:val="false"/>
          <w:bCs w:val="false"/>
          <w:kern w:val="0"/>
          <w:sz w:val="24"/>
          <w:szCs w:val="24"/>
          <w:lang w:val="pl-PL" w:eastAsia="en-US" w:bidi="ar-SA"/>
        </w:rPr>
        <w:t>motywowanie sprawców przemocy do udziału w programach korekcyjno-edukacyjnych i terapii.</w:t>
      </w:r>
    </w:p>
    <w:p>
      <w:pPr>
        <w:pStyle w:val="Akapitzlist"/>
        <w:widowControl/>
        <w:numPr>
          <w:ilvl w:val="0"/>
          <w:numId w:val="4"/>
        </w:numPr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 w:eastAsia="Calibri" w:cs="Times New Roman"/>
          <w:b/>
          <w:b/>
          <w:bCs/>
          <w:kern w:val="0"/>
          <w:sz w:val="24"/>
          <w:szCs w:val="24"/>
          <w:lang w:val="pl-PL" w:eastAsia="en-US" w:bidi="ar-SA"/>
        </w:rPr>
      </w:pPr>
      <w:r>
        <w:rPr>
          <w:rFonts w:eastAsia="Calibri" w:cs="Times New Roman" w:ascii="Times New Roman" w:hAnsi="Times New Roman"/>
          <w:b/>
          <w:bCs/>
          <w:kern w:val="0"/>
          <w:sz w:val="24"/>
          <w:szCs w:val="24"/>
          <w:lang w:val="pl-PL" w:eastAsia="en-US" w:bidi="ar-SA"/>
        </w:rPr>
        <w:t>Podnoszenie kompetencji służb i przedstawicieli podmiotów realizujących działania z zakresu przeciwdziałania przemocy w rodzinie:</w:t>
      </w:r>
    </w:p>
    <w:p>
      <w:pPr>
        <w:pStyle w:val="Normal"/>
        <w:widowControl/>
        <w:numPr>
          <w:ilvl w:val="0"/>
          <w:numId w:val="8"/>
        </w:numPr>
        <w:overflowPunct w:val="false"/>
        <w:bidi w:val="0"/>
        <w:spacing w:lineRule="auto" w:line="360" w:before="0" w:after="0"/>
        <w:ind w:left="283" w:right="0" w:hanging="283"/>
        <w:jc w:val="both"/>
        <w:rPr/>
      </w:pPr>
      <w:r>
        <w:rPr>
          <w:rFonts w:cs="Calibri" w:ascii="Times New Roman" w:hAnsi="Times New Roman"/>
          <w:b w:val="false"/>
          <w:bCs w:val="false"/>
          <w:kern w:val="0"/>
          <w:sz w:val="24"/>
          <w:szCs w:val="24"/>
          <w:lang w:val="pl-PL" w:bidi="ar-SA"/>
        </w:rPr>
        <w:t>z</w:t>
      </w:r>
      <w:r>
        <w:rPr>
          <w:rFonts w:cs="Calibri" w:ascii="Times New Roman" w:hAnsi="Times New Roman"/>
          <w:b w:val="false"/>
          <w:bCs w:val="false"/>
          <w:kern w:val="0"/>
          <w:sz w:val="24"/>
          <w:szCs w:val="24"/>
          <w:lang w:val="pl-PL" w:bidi="ar-SA"/>
        </w:rPr>
        <w:t>apewnienie osobom pracujących bezpośrednio z osobami dotkniętymi przemocą w rodzinie i z osobami stosującymi przemoc wsparcia w formie szkoleń.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40R_mcid3"/>
      <w:bookmarkEnd w:id="0"/>
      <w:r>
        <w:rPr>
          <w:rFonts w:cs="Times New Roman" w:ascii="Times New Roman" w:hAnsi="Times New Roman"/>
          <w:sz w:val="24"/>
          <w:szCs w:val="24"/>
        </w:rPr>
        <w:t xml:space="preserve">Pracownicy socjalni Gminnego Ośrodka Pomocy Społecznej </w:t>
      </w:r>
      <w:r>
        <w:rPr>
          <w:rFonts w:cs="Times New Roman" w:ascii="Times New Roman" w:hAnsi="Times New Roman"/>
          <w:sz w:val="24"/>
          <w:szCs w:val="24"/>
        </w:rPr>
        <w:t xml:space="preserve">w Sokolnikach </w:t>
      </w:r>
      <w:r>
        <w:rPr>
          <w:rFonts w:cs="Times New Roman" w:ascii="Times New Roman" w:hAnsi="Times New Roman"/>
          <w:sz w:val="24"/>
          <w:szCs w:val="24"/>
        </w:rPr>
        <w:t>na bieżąco prowadzą rozeznanie w rodzinach znajdujących się pod ich opieką. Działania podejmowane wobec osób doświadczających przemocy w rodzinie odbywały się w formie pomocy finansowej, rzeczowej i poradnictw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specjalistycznego w zakresie przeciwdziałania przemocy w rodzinie. W celu </w:t>
      </w:r>
      <w:r>
        <w:rPr>
          <w:rFonts w:cs="Times New Roman" w:ascii="Times New Roman" w:hAnsi="Times New Roman"/>
          <w:sz w:val="24"/>
          <w:szCs w:val="24"/>
        </w:rPr>
        <w:t xml:space="preserve">zapobiegania zjawisku przemocy </w:t>
      </w:r>
      <w:r>
        <w:rPr>
          <w:rFonts w:cs="Times New Roman" w:ascii="Times New Roman" w:hAnsi="Times New Roman"/>
          <w:sz w:val="24"/>
          <w:szCs w:val="24"/>
        </w:rPr>
        <w:t xml:space="preserve">realizowane były </w:t>
      </w:r>
      <w:r>
        <w:rPr>
          <w:rFonts w:cs="Times New Roman" w:ascii="Times New Roman" w:hAnsi="Times New Roman"/>
          <w:sz w:val="24"/>
          <w:szCs w:val="24"/>
        </w:rPr>
        <w:t>w 2022 r.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poniżej przedstawione</w:t>
      </w:r>
      <w:r>
        <w:rPr>
          <w:rFonts w:cs="Times New Roman" w:ascii="Times New Roman" w:hAnsi="Times New Roman"/>
          <w:sz w:val="24"/>
          <w:szCs w:val="24"/>
        </w:rPr>
        <w:t xml:space="preserve"> działania </w:t>
      </w:r>
      <w:r>
        <w:rPr>
          <w:rFonts w:cs="Times New Roman" w:ascii="Times New Roman" w:hAnsi="Times New Roman"/>
          <w:sz w:val="24"/>
          <w:szCs w:val="24"/>
        </w:rPr>
        <w:t>profilaktyczne.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I/2022 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Ośrodek Pomocy Społecznej w Sokolnikach – Zespół Interdyscyplinarny do spraw Przeciwdziałania Przemocy w Rodzinie w Sokolnikach przyłączył się po raz kolejny do ogólnoświatowej kampanii „19 dni przeciwko przemocy i krzywdzeniu dzieci i młodzieży”</w:t>
      </w:r>
      <w:bookmarkStart w:id="1" w:name="more-2924"/>
      <w:bookmarkEnd w:id="1"/>
      <w:r>
        <w:rPr>
          <w:rFonts w:ascii="Times New Roman" w:hAnsi="Times New Roman"/>
          <w:sz w:val="24"/>
          <w:szCs w:val="24"/>
        </w:rPr>
        <w:t>. Celem kampanii jest budowanie świata wolnego od przemocy, świata bezpiecznego, zapewniającego wszystkim prawidłowy rozwój.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2112645</wp:posOffset>
            </wp:positionH>
            <wp:positionV relativeFrom="paragraph">
              <wp:posOffset>46355</wp:posOffset>
            </wp:positionV>
            <wp:extent cx="1800225" cy="2543175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bidi w:val="0"/>
        <w:spacing w:lineRule="auto" w:line="36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</w:rPr>
        <w:t>VI/2022</w:t>
      </w:r>
    </w:p>
    <w:p>
      <w:pPr>
        <w:pStyle w:val="Tretekstu"/>
        <w:widowControl w:val="false"/>
        <w:tabs>
          <w:tab w:val="clear" w:pos="709"/>
          <w:tab w:val="left" w:pos="0" w:leader="none"/>
          <w:tab w:val="left" w:pos="426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Gminny Ośrodek Pomocy Społecznej w Sokolnikach we współpracy z Gminną Komisją Rozwiązywania Problemów Alkoholowych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 Sokolnikach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zorganizował konkurs plastyczny „Szczęśliwa Rodzina bez Przemocy”. Konkurs przeznaczony był dla uczniów Szkół Podstawowych z obszaru Gminy Sokolniki. </w:t>
      </w:r>
      <w:r>
        <w:rPr>
          <w:rFonts w:ascii="Times New Roman" w:hAnsi="Times New Roman"/>
          <w:sz w:val="24"/>
          <w:szCs w:val="24"/>
        </w:rPr>
        <w:t>Celem konkursu było:</w:t>
      </w:r>
    </w:p>
    <w:p>
      <w:pPr>
        <w:pStyle w:val="Tretekstu"/>
        <w:widowControl/>
        <w:numPr>
          <w:ilvl w:val="0"/>
          <w:numId w:val="9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zmotywowanie do refleksji dotyczącej przeciwdziałania przemocy w rodzinie i grupie rówieśniczej,</w:t>
      </w:r>
    </w:p>
    <w:p>
      <w:pPr>
        <w:pStyle w:val="Tretekstu"/>
        <w:widowControl/>
        <w:numPr>
          <w:ilvl w:val="0"/>
          <w:numId w:val="9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edukacja uczniów w zakresie skutków stosowania i doświadczenia przemocy,</w:t>
      </w:r>
    </w:p>
    <w:p>
      <w:pPr>
        <w:pStyle w:val="Tretekstu"/>
        <w:widowControl/>
        <w:numPr>
          <w:ilvl w:val="0"/>
          <w:numId w:val="9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zaangażowania i reagowania w przypadku bycia świadkiem lub ofiarą przemocy,</w:t>
      </w:r>
    </w:p>
    <w:p>
      <w:pPr>
        <w:pStyle w:val="Tretekstu"/>
        <w:widowControl/>
        <w:numPr>
          <w:ilvl w:val="0"/>
          <w:numId w:val="9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wyobraźni uczniów poprzez prace plastyczne.</w:t>
      </w:r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 uczestników konkursu zostały przygotowane nagrody rzeczowe, książki jako alternatywa spędzania wolnego czasu.</w:t>
      </w:r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410210</wp:posOffset>
            </wp:positionH>
            <wp:positionV relativeFrom="paragraph">
              <wp:posOffset>32385</wp:posOffset>
            </wp:positionV>
            <wp:extent cx="1440180" cy="1440180"/>
            <wp:effectExtent l="0" t="0" r="0" b="0"/>
            <wp:wrapSquare wrapText="largest"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2279015</wp:posOffset>
            </wp:positionH>
            <wp:positionV relativeFrom="paragraph">
              <wp:posOffset>36195</wp:posOffset>
            </wp:positionV>
            <wp:extent cx="1440180" cy="1440180"/>
            <wp:effectExtent l="0" t="0" r="0" b="0"/>
            <wp:wrapSquare wrapText="largest"/>
            <wp:docPr id="5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4172585</wp:posOffset>
            </wp:positionH>
            <wp:positionV relativeFrom="paragraph">
              <wp:posOffset>6985</wp:posOffset>
            </wp:positionV>
            <wp:extent cx="1440180" cy="1440180"/>
            <wp:effectExtent l="0" t="0" r="0" b="0"/>
            <wp:wrapSquare wrapText="largest"/>
            <wp:docPr id="6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bidi w:val="0"/>
        <w:spacing w:lineRule="auto" w:line="36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</w:rPr>
        <w:t>XI/2022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widowControl w:val="false"/>
        <w:tabs>
          <w:tab w:val="clear" w:pos="709"/>
          <w:tab w:val="left" w:pos="0" w:leader="none"/>
          <w:tab w:val="left" w:pos="426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Gminny Ośrodek Pomocy Społecznej w Sokolnikach we współpracy z Gminną Komisją Rozwiązywania Problemów Alkoholowych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 Sokolnikach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zorganizował konkurs plastyczny „W barwach jesieni bez przemocy”. Konkurs przeznaczony był dla uczniów Szkół Podstawowych z obszaru Gminy Sokolniki. </w:t>
      </w:r>
      <w:r>
        <w:rPr>
          <w:rFonts w:ascii="Times New Roman" w:hAnsi="Times New Roman"/>
          <w:sz w:val="24"/>
          <w:szCs w:val="24"/>
        </w:rPr>
        <w:t>Celem konkursu było:</w:t>
      </w:r>
    </w:p>
    <w:p>
      <w:pPr>
        <w:pStyle w:val="Tretekstu"/>
        <w:widowControl/>
        <w:numPr>
          <w:ilvl w:val="0"/>
          <w:numId w:val="10"/>
        </w:numPr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zmotywowanie do refleksji dotyczącej przeciwdziałania przemocy w rodzinie i grupie rówieśniczej,</w:t>
      </w:r>
    </w:p>
    <w:p>
      <w:pPr>
        <w:pStyle w:val="Tretekstu"/>
        <w:widowControl/>
        <w:numPr>
          <w:ilvl w:val="0"/>
          <w:numId w:val="10"/>
        </w:numPr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edukacja uczniów w zakresie skutków stosowania i doświadczenia przemocy,</w:t>
      </w:r>
    </w:p>
    <w:p>
      <w:pPr>
        <w:pStyle w:val="Tretekstu"/>
        <w:widowControl/>
        <w:numPr>
          <w:ilvl w:val="0"/>
          <w:numId w:val="10"/>
        </w:numPr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uwrażliwienie na piękno barw jesiennych,</w:t>
      </w:r>
    </w:p>
    <w:p>
      <w:pPr>
        <w:pStyle w:val="Tretekstu"/>
        <w:widowControl/>
        <w:numPr>
          <w:ilvl w:val="0"/>
          <w:numId w:val="10"/>
        </w:numPr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wykorzystania różnorodnych form i technik plastycznych,</w:t>
      </w:r>
    </w:p>
    <w:p>
      <w:pPr>
        <w:pStyle w:val="Tretekstu"/>
        <w:widowControl/>
        <w:numPr>
          <w:ilvl w:val="0"/>
          <w:numId w:val="10"/>
        </w:numPr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barwnego wyrażania uczuć,</w:t>
      </w:r>
    </w:p>
    <w:p>
      <w:pPr>
        <w:pStyle w:val="Tretekstu"/>
        <w:widowControl/>
        <w:numPr>
          <w:ilvl w:val="0"/>
          <w:numId w:val="10"/>
        </w:numPr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wyobraźni uczniów poprzez prace plastyczne.</w:t>
      </w:r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Wystawa przepięknych prac </w:t>
      </w:r>
      <w:r>
        <w:rPr>
          <w:rFonts w:ascii="Times New Roman" w:hAnsi="Times New Roman"/>
          <w:sz w:val="24"/>
          <w:szCs w:val="24"/>
        </w:rPr>
        <w:t xml:space="preserve">odbyła </w:t>
      </w:r>
      <w:r>
        <w:rPr>
          <w:rFonts w:ascii="Times New Roman" w:hAnsi="Times New Roman"/>
          <w:sz w:val="24"/>
          <w:szCs w:val="24"/>
        </w:rPr>
        <w:t>się w GOKSiT w Sokolnikach.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bidi w:val="0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490855</wp:posOffset>
            </wp:positionH>
            <wp:positionV relativeFrom="paragraph">
              <wp:posOffset>100965</wp:posOffset>
            </wp:positionV>
            <wp:extent cx="1440180" cy="1440180"/>
            <wp:effectExtent l="0" t="0" r="0" b="0"/>
            <wp:wrapSquare wrapText="largest"/>
            <wp:docPr id="7" name="Obraz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2369820</wp:posOffset>
            </wp:positionH>
            <wp:positionV relativeFrom="paragraph">
              <wp:posOffset>90170</wp:posOffset>
            </wp:positionV>
            <wp:extent cx="1440180" cy="1440180"/>
            <wp:effectExtent l="0" t="0" r="0" b="0"/>
            <wp:wrapSquare wrapText="largest"/>
            <wp:docPr id="8" name="Obraz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4256405</wp:posOffset>
            </wp:positionH>
            <wp:positionV relativeFrom="paragraph">
              <wp:posOffset>79375</wp:posOffset>
            </wp:positionV>
            <wp:extent cx="1440180" cy="1440180"/>
            <wp:effectExtent l="0" t="0" r="0" b="0"/>
            <wp:wrapSquare wrapText="largest"/>
            <wp:docPr id="9" name="Obraz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bidi w:val="0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bidi w:val="0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bidi w:val="0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bidi w:val="0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Działalność Zespołu Interdyscyplinarnego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Zespół Interdyscyplinarny, w skład którego wchodzą m.in. przedstawiciele pomocy społecznej, policji, sądu, służby zdrowia, oświaty, członków gminnej komisji rozwiązywania problemów alkoholowych oraz innych podmiotów i organizacji został powołany Zarządzeniem Nr 0050.14.2021 Wójta Gminy Sokolniki z dnia 23 lutego 2021 r. w sprawie powołania członków Zespołu Interdyscyplinarnego w Sokolnikach zmienionego Zarządzeniem Nr 0050.19.2021 Wójta Gminy Sokolniki z dnia 6 kwietnia 2021 r. . Zgodnie z Zarządzeniem w ZI jest 6 instytucji, w tym 11 członków.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r. odbył</w:t>
      </w:r>
      <w:r>
        <w:rPr>
          <w:rFonts w:cs="Times New Roman" w:ascii="Times New Roman" w:hAnsi="Times New Roman"/>
          <w:sz w:val="24"/>
          <w:szCs w:val="24"/>
        </w:rPr>
        <w:t>y</w:t>
      </w:r>
      <w:r>
        <w:rPr>
          <w:rFonts w:cs="Times New Roman" w:ascii="Times New Roman" w:hAnsi="Times New Roman"/>
          <w:sz w:val="24"/>
          <w:szCs w:val="24"/>
        </w:rPr>
        <w:t xml:space="preserve"> się 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posiedze</w:t>
      </w:r>
      <w:r>
        <w:rPr>
          <w:rFonts w:cs="Times New Roman" w:ascii="Times New Roman" w:hAnsi="Times New Roman"/>
          <w:sz w:val="24"/>
          <w:szCs w:val="24"/>
        </w:rPr>
        <w:t xml:space="preserve">nia </w:t>
      </w:r>
      <w:r>
        <w:rPr>
          <w:rFonts w:cs="Times New Roman" w:ascii="Times New Roman" w:hAnsi="Times New Roman"/>
          <w:sz w:val="24"/>
          <w:szCs w:val="24"/>
        </w:rPr>
        <w:t>Zespołu Interdyscyplinarnego.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r. Zespół pracował nad </w:t>
      </w:r>
      <w:r>
        <w:rPr>
          <w:rFonts w:cs="Times New Roman" w:ascii="Times New Roman" w:hAnsi="Times New Roman"/>
          <w:sz w:val="24"/>
          <w:szCs w:val="24"/>
        </w:rPr>
        <w:t xml:space="preserve">dwoma </w:t>
      </w:r>
      <w:r>
        <w:rPr>
          <w:rFonts w:cs="Times New Roman" w:ascii="Times New Roman" w:hAnsi="Times New Roman"/>
          <w:sz w:val="24"/>
          <w:szCs w:val="24"/>
        </w:rPr>
        <w:t>sprawami procedur „Niebieskie Karty”, zajmowano się sprawami związanymi z przemocą w rodzinie – głównie psychiczną, fizyczną i ekonomiczną.</w:t>
      </w:r>
    </w:p>
    <w:p>
      <w:pPr>
        <w:pStyle w:val="Normal"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>Liczba rodzin, w których wszczęto procedurę Niebieskiej Karty w latach 20</w:t>
      </w: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>20-</w:t>
      </w: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>202</w:t>
      </w: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>2</w:t>
      </w:r>
    </w:p>
    <w:tbl>
      <w:tblPr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2634"/>
        <w:gridCol w:w="2664"/>
        <w:gridCol w:w="2750"/>
      </w:tblGrid>
      <w:tr>
        <w:trPr>
          <w:trHeight w:val="454" w:hRule="atLeast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>
        <w:trPr>
          <w:trHeight w:val="454" w:hRule="atLeast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52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Liczba rodzin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11 osób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 rodzinach)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11 osób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 rodzinach)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7 osób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w rodzinach)</w:t>
            </w:r>
          </w:p>
        </w:tc>
      </w:tr>
    </w:tbl>
    <w:p>
      <w:pPr>
        <w:pStyle w:val="Normal"/>
        <w:bidi w:val="0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113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Liczba rodzin, w których poszczególne instytucje wszczęły procedurę „</w:t>
      </w:r>
      <w:r>
        <w:rPr>
          <w:rFonts w:cs="Times New Roman" w:ascii="Times New Roman" w:hAnsi="Times New Roman"/>
          <w:b/>
          <w:sz w:val="22"/>
          <w:szCs w:val="22"/>
        </w:rPr>
        <w:t xml:space="preserve">Niebieskie Karty” </w:t>
      </w:r>
      <w:r>
        <w:rPr>
          <w:rFonts w:cs="Times New Roman" w:ascii="Times New Roman" w:hAnsi="Times New Roman"/>
          <w:b/>
          <w:sz w:val="22"/>
          <w:szCs w:val="22"/>
        </w:rPr>
        <w:t>w latach 20</w:t>
      </w:r>
      <w:r>
        <w:rPr>
          <w:rFonts w:cs="Times New Roman" w:ascii="Times New Roman" w:hAnsi="Times New Roman"/>
          <w:b/>
          <w:sz w:val="22"/>
          <w:szCs w:val="22"/>
        </w:rPr>
        <w:t>20-</w:t>
      </w:r>
      <w:r>
        <w:rPr>
          <w:rFonts w:cs="Times New Roman" w:ascii="Times New Roman" w:hAnsi="Times New Roman"/>
          <w:b/>
          <w:sz w:val="22"/>
          <w:szCs w:val="22"/>
        </w:rPr>
        <w:t>202</w:t>
      </w:r>
      <w:r>
        <w:rPr>
          <w:rFonts w:cs="Times New Roman" w:ascii="Times New Roman" w:hAnsi="Times New Roman"/>
          <w:b/>
          <w:sz w:val="22"/>
          <w:szCs w:val="22"/>
        </w:rPr>
        <w:t>2</w:t>
      </w:r>
    </w:p>
    <w:tbl>
      <w:tblPr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2339"/>
        <w:gridCol w:w="2659"/>
        <w:gridCol w:w="2765"/>
      </w:tblGrid>
      <w:tr>
        <w:trPr>
          <w:trHeight w:val="454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Instytucja wszczynająca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>
        <w:trPr>
          <w:trHeight w:val="454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GOPS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</w:tr>
      <w:tr>
        <w:trPr>
          <w:trHeight w:val="454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GKRPA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</w:tr>
      <w:tr>
        <w:trPr>
          <w:trHeight w:val="454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Policja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454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Oświata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</w:tr>
      <w:tr>
        <w:trPr>
          <w:trHeight w:val="454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Ochrona zdrowia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</w:tr>
    </w:tbl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Finansowanie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202</w:t>
      </w:r>
      <w:r>
        <w:rPr>
          <w:rFonts w:cs="Times New Roman" w:ascii="Times New Roman" w:hAnsi="Times New Roman"/>
          <w:sz w:val="24"/>
          <w:szCs w:val="24"/>
        </w:rPr>
        <w:t xml:space="preserve">2 </w:t>
      </w:r>
      <w:r>
        <w:rPr>
          <w:rFonts w:cs="Times New Roman" w:ascii="Times New Roman" w:hAnsi="Times New Roman"/>
          <w:sz w:val="24"/>
          <w:szCs w:val="24"/>
        </w:rPr>
        <w:t>r.</w:t>
      </w:r>
      <w:r>
        <w:rPr>
          <w:rFonts w:cs="Times New Roman" w:ascii="Times New Roman" w:hAnsi="Times New Roman"/>
          <w:sz w:val="24"/>
          <w:szCs w:val="24"/>
        </w:rPr>
        <w:t xml:space="preserve"> na realizację działań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Gminnego Programu Przeciwdziałania Przemocy w Rodzinie i Ochrony Ofiar Przemocy w Rodzinie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nie </w:t>
      </w:r>
      <w:r>
        <w:rPr>
          <w:rFonts w:cs="Times New Roman" w:ascii="Times New Roman" w:hAnsi="Times New Roman"/>
          <w:sz w:val="24"/>
          <w:szCs w:val="24"/>
        </w:rPr>
        <w:t xml:space="preserve">wydatkowano </w:t>
      </w:r>
      <w:r>
        <w:rPr>
          <w:rFonts w:cs="Times New Roman" w:ascii="Times New Roman" w:hAnsi="Times New Roman"/>
          <w:sz w:val="24"/>
          <w:szCs w:val="24"/>
        </w:rPr>
        <w:t>środków</w:t>
      </w:r>
      <w:r>
        <w:rPr>
          <w:rFonts w:cs="Times New Roman" w:ascii="Times New Roman" w:hAnsi="Times New Roman"/>
          <w:sz w:val="24"/>
          <w:szCs w:val="24"/>
        </w:rPr>
        <w:t xml:space="preserve"> własn</w:t>
      </w:r>
      <w:r>
        <w:rPr>
          <w:rFonts w:cs="Times New Roman" w:ascii="Times New Roman" w:hAnsi="Times New Roman"/>
          <w:sz w:val="24"/>
          <w:szCs w:val="24"/>
        </w:rPr>
        <w:t>ych</w:t>
      </w:r>
      <w:r>
        <w:rPr>
          <w:rFonts w:cs="Times New Roman" w:ascii="Times New Roman" w:hAnsi="Times New Roman"/>
          <w:sz w:val="24"/>
          <w:szCs w:val="24"/>
        </w:rPr>
        <w:t xml:space="preserve"> Gminnego Ośrodka Pomocy Społecznej w Sokolnikach.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Podsumowanie, uwagi, rekomendacje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Zadania w zakresie przeciwdziałania przemocy w rodzinie na terenie Gminy Sokolniki, wzorem lat ubiegłych były realizowane na wszystkich niezbędnych poziomach.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Zgodnie z Rozporządzenie</w:t>
      </w:r>
      <w:r>
        <w:rPr>
          <w:rFonts w:cs="Times New Roman" w:ascii="Times New Roman" w:hAnsi="Times New Roman"/>
          <w:sz w:val="24"/>
          <w:szCs w:val="24"/>
        </w:rPr>
        <w:t>m</w:t>
      </w:r>
      <w:r>
        <w:rPr>
          <w:rFonts w:cs="Times New Roman" w:ascii="Times New Roman" w:hAnsi="Times New Roman"/>
          <w:sz w:val="24"/>
          <w:szCs w:val="24"/>
        </w:rPr>
        <w:t xml:space="preserve"> Rady Ministrów z dnia 13 września 2011 r. w sprawie procedury „Niebieskie Karty” oraz wzorów formularzy „Niebieska Karta” (Dz. U. Nr 209, poz. 1245) wdrażano procedury i standardy działania Zespołu. 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Osobom stosującym przemoc w rodzinie zapewniono możliwość uczestnictwa w programie korekcyjno-edukacyjnym realizowanym przez 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Powiatowe </w:t>
      </w:r>
      <w:r>
        <w:rPr>
          <w:rFonts w:cs="Times New Roman" w:ascii="Times New Roman" w:hAnsi="Times New Roman"/>
          <w:sz w:val="24"/>
          <w:szCs w:val="24"/>
          <w:lang w:eastAsia="pl-PL"/>
        </w:rPr>
        <w:t>Centrum Pomocy w Rodzinie w Wieruszowie, jednak żaden ze sprawców nie wyraził zgody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Podejmowane były liczne działania profilaktyczno-edukacyjne oraz szkoleniowe, skierowane bezpośrednio do mieszkańców, jak i do specjalistów udzielających pomocy i wsparcia mieszkańcom gminy Sokolniki w celu przeciwdziałania przemocy w rodzinie, czy przerwania przemocy.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Instytucje i podmioty starały się maksymalnie wspierać osoby i rodziny będące w trudnej sytuacji życiowej, ze szczególnym uwzględnieniem osób najsłabszych, w tym dzieci i młodzieży, osób niepełnosprawnych i starszych.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Świadomość zarówno ofiar, jak i sprawców przemocy w rodzinie, że mogą zwrócić się po pomoc i ją uzyskać jest niezwykle ważnym czynnikiem przeciwdziałania przemocy w rodzinie. </w:t>
      </w:r>
      <w:r>
        <w:rPr>
          <w:rFonts w:cs="Times New Roman" w:ascii="Times New Roman" w:hAnsi="Times New Roman"/>
          <w:sz w:val="24"/>
          <w:szCs w:val="24"/>
        </w:rPr>
        <w:t>Wspólne działania mają większą szansę powodzenia.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Wnioski na dalsze lata realizacji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Gminnego Programu Przeciwdziałania Przemocy w Rodzinie oraz Ochrony Ofiar Przemocy w Rodzinie Gminy Sokolniki na lata 2021-2023 i Programów kolejnych:</w:t>
      </w:r>
    </w:p>
    <w:p>
      <w:pPr>
        <w:pStyle w:val="Normal"/>
        <w:widowControl/>
        <w:numPr>
          <w:ilvl w:val="0"/>
          <w:numId w:val="11"/>
        </w:numPr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bookmarkStart w:id="2" w:name="page65R_mcid3"/>
      <w:bookmarkEnd w:id="2"/>
      <w:r>
        <w:rPr>
          <w:rFonts w:cs="Times New Roman" w:ascii="Times New Roman" w:hAnsi="Times New Roman"/>
          <w:sz w:val="24"/>
          <w:szCs w:val="24"/>
        </w:rPr>
        <w:t>Kontynuacja d</w:t>
      </w:r>
      <w:r>
        <w:rPr>
          <w:rFonts w:cs="Times New Roman" w:ascii="Times New Roman" w:hAnsi="Times New Roman"/>
          <w:sz w:val="24"/>
          <w:szCs w:val="24"/>
        </w:rPr>
        <w:t>iagnozowani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zjawiska przemocy w rodzinie w Gminie </w:t>
      </w:r>
      <w:r>
        <w:rPr>
          <w:rFonts w:cs="Times New Roman" w:ascii="Times New Roman" w:hAnsi="Times New Roman"/>
          <w:sz w:val="24"/>
          <w:szCs w:val="24"/>
        </w:rPr>
        <w:t>Sokolniki;</w:t>
      </w:r>
    </w:p>
    <w:p>
      <w:pPr>
        <w:pStyle w:val="Normal"/>
        <w:widowControl/>
        <w:numPr>
          <w:ilvl w:val="0"/>
          <w:numId w:val="11"/>
        </w:numPr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bookmarkStart w:id="3" w:name="page65R_mcid6"/>
      <w:bookmarkEnd w:id="3"/>
      <w:r>
        <w:rPr>
          <w:rFonts w:cs="Times New Roman" w:ascii="Times New Roman" w:hAnsi="Times New Roman"/>
          <w:sz w:val="24"/>
          <w:szCs w:val="24"/>
        </w:rPr>
        <w:t>Podn</w:t>
      </w:r>
      <w:r>
        <w:rPr>
          <w:rFonts w:cs="Times New Roman" w:ascii="Times New Roman" w:hAnsi="Times New Roman"/>
          <w:sz w:val="24"/>
          <w:szCs w:val="24"/>
        </w:rPr>
        <w:t xml:space="preserve">oszenie </w:t>
      </w:r>
      <w:r>
        <w:rPr>
          <w:rFonts w:cs="Times New Roman" w:ascii="Times New Roman" w:hAnsi="Times New Roman"/>
          <w:sz w:val="24"/>
          <w:szCs w:val="24"/>
        </w:rPr>
        <w:t>świadomości społecznej na temat zjawiska przemocy w rodzinie;</w:t>
      </w:r>
    </w:p>
    <w:p>
      <w:pPr>
        <w:pStyle w:val="Normal"/>
        <w:widowControl/>
        <w:numPr>
          <w:ilvl w:val="0"/>
          <w:numId w:val="11"/>
        </w:numPr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65R_mcid8"/>
      <w:bookmarkEnd w:id="4"/>
      <w:r>
        <w:rPr>
          <w:rFonts w:cs="Times New Roman" w:ascii="Times New Roman" w:hAnsi="Times New Roman"/>
          <w:sz w:val="24"/>
          <w:szCs w:val="24"/>
        </w:rPr>
        <w:t>Zapewnienie pomocy rodzinom, w których występuje przemoc z uwzględnieniem potrzeb wszystkich członków rodziny;</w:t>
      </w:r>
    </w:p>
    <w:p>
      <w:pPr>
        <w:pStyle w:val="Normal"/>
        <w:widowControl/>
        <w:numPr>
          <w:ilvl w:val="0"/>
          <w:numId w:val="11"/>
        </w:numPr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bookmarkStart w:id="5" w:name="page65R_mcid61"/>
      <w:bookmarkEnd w:id="5"/>
      <w:r>
        <w:rPr>
          <w:rFonts w:cs="Times New Roman" w:ascii="Times New Roman" w:hAnsi="Times New Roman"/>
          <w:sz w:val="24"/>
          <w:szCs w:val="24"/>
        </w:rPr>
        <w:t>Podn</w:t>
      </w:r>
      <w:r>
        <w:rPr>
          <w:rFonts w:cs="Times New Roman" w:ascii="Times New Roman" w:hAnsi="Times New Roman"/>
          <w:sz w:val="24"/>
          <w:szCs w:val="24"/>
        </w:rPr>
        <w:t>oszenie</w:t>
      </w:r>
      <w:r>
        <w:rPr>
          <w:rFonts w:cs="Times New Roman" w:ascii="Times New Roman" w:hAnsi="Times New Roman"/>
          <w:sz w:val="24"/>
          <w:szCs w:val="24"/>
        </w:rPr>
        <w:t xml:space="preserve"> poziomu wiedzy i umiejętności osób zajmujących się przeciwdziałaniem przemocy w rodzinie i pomaganiem w sytuacji jej wystąpienia;</w:t>
      </w:r>
    </w:p>
    <w:p>
      <w:pPr>
        <w:pStyle w:val="Normal"/>
        <w:widowControl/>
        <w:numPr>
          <w:ilvl w:val="0"/>
          <w:numId w:val="11"/>
        </w:numPr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Utrzymanie w</w:t>
      </w:r>
      <w:r>
        <w:rPr>
          <w:rFonts w:cs="Times New Roman" w:ascii="Times New Roman" w:hAnsi="Times New Roman"/>
          <w:sz w:val="24"/>
          <w:szCs w:val="24"/>
        </w:rPr>
        <w:t>spółprac</w:t>
      </w:r>
      <w:r>
        <w:rPr>
          <w:rFonts w:cs="Times New Roman" w:ascii="Times New Roman" w:hAnsi="Times New Roman"/>
          <w:sz w:val="24"/>
          <w:szCs w:val="24"/>
        </w:rPr>
        <w:t>y</w:t>
      </w:r>
      <w:r>
        <w:rPr>
          <w:rFonts w:cs="Times New Roman" w:ascii="Times New Roman" w:hAnsi="Times New Roman"/>
          <w:sz w:val="24"/>
          <w:szCs w:val="24"/>
        </w:rPr>
        <w:t xml:space="preserve"> różnych instytucji w celu ograniczenia skutków występowania przemocy;</w:t>
      </w:r>
    </w:p>
    <w:p>
      <w:pPr>
        <w:pStyle w:val="Normal"/>
        <w:widowControl/>
        <w:numPr>
          <w:ilvl w:val="0"/>
          <w:numId w:val="11"/>
        </w:numPr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bookmarkStart w:id="6" w:name="page69R_mcid2"/>
      <w:bookmarkEnd w:id="6"/>
      <w:r>
        <w:rPr>
          <w:rFonts w:cs="Times New Roman" w:ascii="Times New Roman" w:hAnsi="Times New Roman"/>
          <w:sz w:val="24"/>
          <w:szCs w:val="24"/>
        </w:rPr>
        <w:t>Zwiększ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nie skuteczności działań interwencyjnych wobec osób stosujących przemoc w rodzinie.</w:t>
      </w:r>
    </w:p>
    <w:sectPr>
      <w:footerReference w:type="default" r:id="rId11"/>
      <w:type w:val="nextPage"/>
      <w:pgSz w:w="11906" w:h="16838"/>
      <w:pgMar w:left="1134" w:right="1134" w:header="0" w:top="1134" w:footer="1134" w:bottom="1648" w:gutter="0"/>
      <w:pgNumType w:fmt="decimal"/>
      <w:formProt w:val="false"/>
      <w:titlePg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8</w:t>
    </w:r>
    <w:r>
      <w:rPr>
        <w:sz w:val="20"/>
        <w:szCs w:val="20"/>
        <w:rFonts w:ascii="Times New Roman" w:hAnsi="Times New Roman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  <w:rFonts w:ascii="Times New Roman" w:hAnsi="Times New Roman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  <w:rFonts w:ascii="Times New Roman" w:hAnsi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next w:val="Tretekstu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Nagwek4">
    <w:name w:val="Heading 4"/>
    <w:basedOn w:val="Nagwek"/>
    <w:next w:val="Tretekstu"/>
    <w:qFormat/>
    <w:pPr>
      <w:numPr>
        <w:ilvl w:val="0"/>
        <w:numId w:val="0"/>
      </w:num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HTMLwstpniesformatowanyZnak">
    <w:name w:val="HTML - wstępnie sformatowany Znak"/>
    <w:qFormat/>
    <w:rPr>
      <w:rFonts w:ascii="Courier New" w:hAnsi="Courier New" w:eastAsia="Times New Roman" w:cs="Times New Roman"/>
      <w:sz w:val="20"/>
      <w:szCs w:val="20"/>
    </w:rPr>
  </w:style>
  <w:style w:type="character" w:styleId="Nagwek2Znak">
    <w:name w:val="Nagłówek 2 Znak"/>
    <w:qFormat/>
    <w:rPr>
      <w:rFonts w:ascii="Arial" w:hAnsi="Arial" w:eastAsia="Times New Roman"/>
      <w:b/>
      <w:bCs/>
      <w:i/>
      <w:iCs/>
      <w:sz w:val="28"/>
      <w:szCs w:val="28"/>
    </w:rPr>
  </w:style>
  <w:style w:type="character" w:styleId="Tekstpodstawowywcity2Znak">
    <w:name w:val="Tekst podstawowy wcięty 2 Znak"/>
    <w:qFormat/>
    <w:rPr/>
  </w:style>
  <w:style w:type="character" w:styleId="Strong">
    <w:name w:val="Strong"/>
    <w:qFormat/>
    <w:rPr>
      <w:b/>
      <w:bCs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TekstpodstawowyZnak">
    <w:name w:val="Tekst podstawowy Znak"/>
    <w:qFormat/>
    <w:rPr>
      <w:rFonts w:eastAsia="Lucida Sans Unicode" w:cs="Mangal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character" w:styleId="DefaultParagraphFont">
    <w:name w:val="Default Paragraph Font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rFonts w:ascii="Times New Roman" w:hAnsi="Times New Roman"/>
      <w:b w:val="false"/>
      <w:bCs w:val="fals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Czeindeksu">
    <w:name w:val="Łącze indeks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ekstpodstawowy">
    <w:name w:val="Tekst podstawowy"/>
    <w:qFormat/>
    <w:pPr>
      <w:widowControl w:val="false"/>
      <w:suppressAutoHyphens w:val="true"/>
      <w:kinsoku w:val="true"/>
      <w:overflowPunct w:val="false"/>
      <w:autoSpaceDE w:val="true"/>
      <w:bidi w:val="0"/>
      <w:spacing w:lineRule="exact" w:line="240" w:before="0" w:after="12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pl-PL" w:eastAsia="zh-CN" w:bidi="hi-IN"/>
    </w:rPr>
  </w:style>
  <w:style w:type="paragraph" w:styleId="Normalny">
    <w:name w:val="Normalny"/>
    <w:qFormat/>
    <w:pPr>
      <w:widowControl w:val="false"/>
      <w:suppressAutoHyphens w:val="true"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pl-PL" w:eastAsia="zh-CN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Default">
    <w:name w:val="Default"/>
    <w:qFormat/>
    <w:pPr>
      <w:widowControl/>
      <w:suppressAutoHyphens w:val="true"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2"/>
      <w:sz w:val="24"/>
      <w:szCs w:val="24"/>
      <w:lang w:val="pl-PL" w:eastAsia="zh-CN" w:bidi="hi-IN"/>
    </w:rPr>
  </w:style>
  <w:style w:type="paragraph" w:styleId="Caption">
    <w:name w:val="caption"/>
    <w:basedOn w:val="Normal"/>
    <w:qFormat/>
    <w:pPr>
      <w:suppressAutoHyphens w:val="true"/>
      <w:spacing w:lineRule="exact" w:line="240" w:before="120" w:after="120"/>
    </w:pPr>
    <w:rPr>
      <w:rFonts w:ascii="Times New Roman" w:hAnsi="Times New Roman" w:eastAsia="Times New Roman" w:cs="Mangal"/>
      <w:i/>
      <w:iCs/>
    </w:rPr>
  </w:style>
  <w:style w:type="paragraph" w:styleId="BodyTextIndent2">
    <w:name w:val="Body Text Indent 2"/>
    <w:basedOn w:val="Normal"/>
    <w:qFormat/>
    <w:pPr>
      <w:spacing w:lineRule="exact" w:line="480" w:before="0" w:after="120"/>
      <w:ind w:left="283" w:right="0" w:hanging="0"/>
    </w:pPr>
    <w:rPr/>
  </w:style>
  <w:style w:type="paragraph" w:styleId="Tekstpodstawowy31">
    <w:name w:val="Tekst podstawowy 31"/>
    <w:basedOn w:val="Normal"/>
    <w:qFormat/>
    <w:pPr>
      <w:suppressAutoHyphens w:val="true"/>
      <w:spacing w:lineRule="exact" w:line="276" w:before="0" w:after="200"/>
      <w:jc w:val="both"/>
    </w:pPr>
    <w:rPr>
      <w:rFonts w:ascii="Times New Roman" w:hAnsi="Times New Roman" w:eastAsia="Times New Roman" w:cs="Times New Roman"/>
      <w:color w:val="000000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/>
      <w:suppressAutoHyphens w:val="true"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Liberation Serif" w:hAnsi="Liberation Serif" w:eastAsia="0" w:cs="Arial"/>
      <w:color w:val="auto"/>
      <w:kern w:val="2"/>
      <w:sz w:val="24"/>
      <w:szCs w:val="24"/>
      <w:lang w:val="pl-PL" w:eastAsia="zh-CN" w:bidi="hi-IN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uppressAutoHyphens w:val="true"/>
      <w:spacing w:lineRule="exact" w:line="240" w:before="280" w:after="280"/>
    </w:pPr>
    <w:rPr>
      <w:rFonts w:ascii="Times New Roman" w:hAnsi="Times New Roman" w:eastAsia="Times New Roman" w:cs="Times New Roman"/>
    </w:rPr>
  </w:style>
  <w:style w:type="paragraph" w:styleId="Msonormal">
    <w:name w:val="msonormal"/>
    <w:basedOn w:val="Normal"/>
    <w:qFormat/>
    <w:pPr>
      <w:suppressAutoHyphens w:val="true"/>
      <w:spacing w:lineRule="exact" w:line="240" w:before="280" w:after="280"/>
    </w:pPr>
    <w:rPr>
      <w:rFonts w:ascii="Times New Roman" w:hAnsi="Times New Roman" w:eastAsia="Times New Roman" w:cs="Times New Roman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pistreci1">
    <w:name w:val="TOC 1"/>
    <w:basedOn w:val="Indeks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pistreci3">
    <w:name w:val="TOC 3"/>
    <w:basedOn w:val="Indeks"/>
    <w:pPr>
      <w:tabs>
        <w:tab w:val="clear" w:pos="709"/>
        <w:tab w:val="right" w:pos="9071" w:leader="dot"/>
      </w:tabs>
      <w:ind w:left="567" w:right="0" w:hanging="0"/>
    </w:pPr>
    <w:rPr/>
  </w:style>
  <w:style w:type="paragraph" w:styleId="Tytuspisutreci">
    <w:name w:val="Tytuł spisu treści"/>
    <w:basedOn w:val="Normal"/>
    <w:qFormat/>
    <w:pPr>
      <w:spacing w:lineRule="auto" w:line="360" w:before="0" w:after="283"/>
      <w:jc w:val="both"/>
    </w:pPr>
    <w:rPr>
      <w:rFonts w:ascii="Times New Roman" w:hAnsi="Times New Roman"/>
      <w:b/>
      <w:caps/>
      <w:sz w:val="26"/>
      <w:szCs w:val="26"/>
    </w:rPr>
  </w:style>
  <w:style w:type="paragraph" w:styleId="Rozdziapoziom1">
    <w:name w:val="Rozdział - poziom 1"/>
    <w:basedOn w:val="Normal"/>
    <w:qFormat/>
    <w:pPr>
      <w:spacing w:lineRule="auto" w:line="360"/>
      <w:jc w:val="left"/>
    </w:pPr>
    <w:rPr>
      <w:rFonts w:ascii="Times New Roman" w:hAnsi="Times New Roman"/>
      <w:b/>
      <w:sz w:val="24"/>
      <w:szCs w:val="24"/>
    </w:rPr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spacing w:lineRule="auto" w:line="256" w:before="0" w:after="16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pl-PL" w:eastAsia="en-US" w:bidi="ar-SA"/>
    </w:rPr>
  </w:style>
  <w:style w:type="paragraph" w:styleId="Western">
    <w:name w:val="western"/>
    <w:basedOn w:val="Normal"/>
    <w:qFormat/>
    <w:pPr>
      <w:spacing w:lineRule="exact" w:line="276" w:before="100" w:after="142"/>
    </w:pPr>
    <w:rPr>
      <w:rFonts w:ascii="Liberation Serif" w:hAnsi="Liberation Serif" w:cs="Liberation Serif"/>
      <w:color w:val="000000"/>
      <w:sz w:val="24"/>
      <w:szCs w:val="24"/>
      <w:lang w:eastAsia="pl-PL"/>
    </w:rPr>
  </w:style>
  <w:style w:type="paragraph" w:styleId="Rozdziapoziom2">
    <w:name w:val="Rozdział - poziom 2"/>
    <w:basedOn w:val="Nagwek1"/>
    <w:qFormat/>
    <w:pPr>
      <w:widowControl w:val="false"/>
      <w:tabs>
        <w:tab w:val="clear" w:pos="709"/>
      </w:tabs>
      <w:overflowPunct w:val="false"/>
      <w:bidi w:val="0"/>
      <w:spacing w:lineRule="auto" w:line="360" w:before="0" w:after="0"/>
      <w:ind w:left="0" w:right="0" w:hanging="0"/>
      <w:jc w:val="left"/>
    </w:pPr>
    <w:rPr>
      <w:rFonts w:ascii="Times New Roman" w:hAnsi="Times New Roman"/>
      <w:b w:val="false"/>
      <w:bCs w:val="false"/>
      <w:caps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ezodstpw">
    <w:name w:val="Bez odstępów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zh-CN" w:bidi="ar-SA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623</TotalTime>
  <Application>LibreOffice/6.3.4.2$Windows_X86_64 LibreOffice_project/60da17e045e08f1793c57c00ba83cdfce946d0aa</Application>
  <Pages>8</Pages>
  <Words>1503</Words>
  <CharactersWithSpaces>11634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2023-02-27T13:15:39Z</dcterms:modified>
  <cp:revision>40</cp:revision>
  <dc:subject/>
  <dc:title/>
</cp:coreProperties>
</file>