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9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1869440</wp:posOffset>
            </wp:positionH>
            <wp:positionV relativeFrom="paragraph">
              <wp:posOffset>93345</wp:posOffset>
            </wp:positionV>
            <wp:extent cx="2315210" cy="9537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Roczne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sprawozdanie </w:t>
      </w:r>
      <w:r>
        <w:rPr>
          <w:rFonts w:cs="Times New Roman" w:ascii="Times New Roman" w:hAnsi="Times New Roman"/>
          <w:b/>
          <w:sz w:val="26"/>
          <w:szCs w:val="26"/>
        </w:rPr>
        <w:t xml:space="preserve">z realizacji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zadań z zakresu wspierania rodziny wraz z potrzebami na realizację tych zadań za rok 202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1045845</wp:posOffset>
            </wp:positionH>
            <wp:positionV relativeFrom="paragraph">
              <wp:posOffset>23495</wp:posOffset>
            </wp:positionV>
            <wp:extent cx="3933825" cy="14763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Bezodstpw"/>
        <w:spacing w:lineRule="auto" w:line="360"/>
        <w:jc w:val="both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Bezodstpw"/>
        <w:spacing w:lineRule="auto" w:line="360"/>
        <w:jc w:val="both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  <w:r>
        <w:br w:type="page"/>
      </w:r>
    </w:p>
    <w:p>
      <w:pPr>
        <w:pStyle w:val="Bezodstpw"/>
        <w:spacing w:lineRule="auto" w:line="360"/>
        <w:jc w:val="both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Zgodnie z art. 179 ustawy z dnia 9 czerwca 2011 r. o wspieraniu rodziny i systemie pieczy zastępczej (t.j. Dz. U. z 2020 r. poz. 821 z późn. zm.)  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w terminie do dnia 31 marca każdego roku wójt składa radzie gminy roczne sprawozdanie z realizacji zadań z zakresu wspierania rodziny oraz przedstawia potrzeby związane z realizacją zadań. 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zdań własnych gminy, w  myśl art. 176 wspomnianej na wstępie ustawy, należy:</w:t>
      </w:r>
    </w:p>
    <w:p>
      <w:pPr>
        <w:pStyle w:val="Bezodstpw"/>
        <w:numPr>
          <w:ilvl w:val="0"/>
          <w:numId w:val="10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opracowanie i realizacja 3 – letnich gminnych programów wspierania rodziny;</w:t>
      </w:r>
    </w:p>
    <w:p>
      <w:pPr>
        <w:pStyle w:val="Bezodstpw"/>
        <w:numPr>
          <w:ilvl w:val="0"/>
          <w:numId w:val="10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tworzenie możliwości podnoszenia kwalifikacji przez asystentów rodziny;</w:t>
      </w:r>
    </w:p>
    <w:p>
      <w:pPr>
        <w:pStyle w:val="Bezodstpw"/>
        <w:numPr>
          <w:ilvl w:val="0"/>
          <w:numId w:val="10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tworzenie oraz rozwój systemu opieki nad dzieckiem, w tym placówek wsparcia dziennego, oraz praca z rodziną przeżywającą trudności w wypełnianiu funkcji opiekuńczo – wychowawczych przez:</w:t>
      </w:r>
    </w:p>
    <w:p>
      <w:pPr>
        <w:pStyle w:val="Bezodstpw"/>
        <w:numPr>
          <w:ilvl w:val="0"/>
          <w:numId w:val="7"/>
        </w:numPr>
        <w:spacing w:lineRule="auto" w:line="360"/>
        <w:ind w:left="993" w:right="0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zapewnienie rodzinie przeżywającej trudności wsparcia i pomocy asystenta rodziny oraz dostępu do specjalistycznego poradnictwa,</w:t>
      </w:r>
    </w:p>
    <w:p>
      <w:pPr>
        <w:pStyle w:val="Bezodstpw"/>
        <w:numPr>
          <w:ilvl w:val="0"/>
          <w:numId w:val="7"/>
        </w:numPr>
        <w:spacing w:lineRule="auto" w:line="360"/>
        <w:ind w:left="993" w:right="0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organizowanie szkoleń i tworzenie warunków do działania rodzin wspierających,</w:t>
      </w:r>
    </w:p>
    <w:p>
      <w:pPr>
        <w:pStyle w:val="Bezodstpw"/>
        <w:numPr>
          <w:ilvl w:val="0"/>
          <w:numId w:val="7"/>
        </w:numPr>
        <w:spacing w:lineRule="auto" w:line="360"/>
        <w:ind w:left="993" w:right="0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prowadzenie placówek wsparcia dziennego oraz zapewnienie w nich miejsc dla dzieci;</w:t>
      </w:r>
    </w:p>
    <w:p>
      <w:pPr>
        <w:pStyle w:val="Bezodstpw"/>
        <w:numPr>
          <w:ilvl w:val="0"/>
          <w:numId w:val="10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finansowanie:</w:t>
      </w:r>
    </w:p>
    <w:p>
      <w:pPr>
        <w:pStyle w:val="Bezodstpw"/>
        <w:numPr>
          <w:ilvl w:val="0"/>
          <w:numId w:val="5"/>
        </w:numPr>
        <w:spacing w:lineRule="auto" w:line="360"/>
        <w:ind w:left="928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podnoszenia kwalifikacji przez asystentów rodziny,</w:t>
      </w:r>
    </w:p>
    <w:p>
      <w:pPr>
        <w:pStyle w:val="Bezodstpw"/>
        <w:numPr>
          <w:ilvl w:val="0"/>
          <w:numId w:val="5"/>
        </w:numPr>
        <w:spacing w:lineRule="auto" w:line="360"/>
        <w:ind w:left="928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kosztów związanych z udzielaniem pomocy, o której mowa w art. 29 ust. 2, ponoszonych przez rodziny wspierające;</w:t>
      </w:r>
    </w:p>
    <w:p>
      <w:pPr>
        <w:pStyle w:val="Bezodstpw"/>
        <w:numPr>
          <w:ilvl w:val="0"/>
          <w:numId w:val="10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współfinansowanie pobytu dziecka w rodzinie zastępczej, rodzinnym domu dziecka, placówce opiekuńczo – wychowawczej, regionalnej placówce opiekuńczo – terapeutycznej lub interwencyjnym ośrodku preadopcyjnym;</w:t>
      </w:r>
    </w:p>
    <w:p>
      <w:pPr>
        <w:pStyle w:val="Bezodstpw"/>
        <w:numPr>
          <w:ilvl w:val="0"/>
          <w:numId w:val="10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sporządzanie sprawozdań rzeczowo – finansowych z zakresu wspierania rodziny oraz przekazywanie ich właściwemu wojewodzie, w wersji elektronicznej, z zastosowaniem systemu teleinformatycznego, o którym mowa w art. 187 ust. 3;</w:t>
      </w:r>
    </w:p>
    <w:p>
      <w:pPr>
        <w:pStyle w:val="Bezodstpw"/>
        <w:numPr>
          <w:ilvl w:val="0"/>
          <w:numId w:val="10"/>
        </w:numPr>
        <w:spacing w:lineRule="auto" w:line="360" w:before="0" w:after="24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prowadzenie monitoringu sytuacji dziecka z rodziny zagrożonej kryzysem lub przeżywającej trudności w wypełnianiu funkcji opiekuńczo – wychowawczej, zamieszkałego na terenie gminy.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Wyżej wymienione zadania wykonywane były w oparciu o Gminny Program Wspierania Rodziny w Gminie Sokolniki na lata 2020 – 2022 przyjęt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Uchwałą Nr XXI/118/2020 Rady Gminy Sokolniki z dnia 27 lutego  2020 r. 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Cel główny programu  to : </w:t>
      </w:r>
    </w:p>
    <w:p>
      <w:pPr>
        <w:pStyle w:val="Bezodstpw"/>
        <w:spacing w:lineRule="auto" w:line="360"/>
        <w:jc w:val="both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stworzenie zintegrowanego systemu wspierania rodzin przeżywających trudności               w wypełnianiu funkcji  opiekuńczo-wychowawczych.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Gminny Ośrodek Pomocy Społecznej w Sokolnikach w roku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zapewnił rodzinom, przeżywającym trudności w wypełnianiu funkcji opiekuńczo – wychowawczej, wsparcie w formie asystenta rodziny. Asystent Rodziny zatrudniony jest w GOPS w pełnym wymiarze czasu pracy na podstawie umowy o pracę.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Praca asystenta w roku oceny  opierała się o realizację ww. Programu. </w:t>
      </w:r>
    </w:p>
    <w:p>
      <w:pPr>
        <w:pStyle w:val="Bezodstpw"/>
        <w:spacing w:lineRule="auto" w:line="36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Finansowanie zatrudnienia pochodziło ze środków własnych oraz ze środków pozyskanych w ramach „Programu asystent rodziny  na rok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”. </w:t>
      </w:r>
    </w:p>
    <w:p>
      <w:pPr>
        <w:pStyle w:val="Bezodstpw"/>
        <w:spacing w:lineRule="auto" w:line="36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63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3222"/>
        <w:gridCol w:w="3482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</w:rPr>
              <w:t>Rodziny objęte wsparciem asystenta rodziny w roku 202</w:t>
            </w: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36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Ilość rodzin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36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Ilość osób w rodzinach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36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Ilość dzieci w rodzinach</w:t>
            </w:r>
          </w:p>
        </w:tc>
      </w:tr>
      <w:tr>
        <w:trPr/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</w:rPr>
              <w:t>12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</w:rPr>
              <w:t>48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6"/>
                <w:szCs w:val="26"/>
              </w:rPr>
              <w:t>30</w:t>
            </w:r>
          </w:p>
        </w:tc>
      </w:tr>
    </w:tbl>
    <w:p>
      <w:pPr>
        <w:pStyle w:val="Bezodstpw"/>
        <w:widowControl w:val="false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64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25"/>
        <w:gridCol w:w="4320"/>
      </w:tblGrid>
      <w:tr>
        <w:trPr/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highlight w:val="blu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highlight w:val="blue"/>
              </w:rPr>
              <w:t xml:space="preserve">Ilość rodzin objętych wsparciem asystenta rodziny ze względu na sytuację </w:t>
            </w:r>
          </w:p>
        </w:tc>
      </w:tr>
      <w:tr>
        <w:trPr/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</w:tcPr>
          <w:p>
            <w:pPr>
              <w:pStyle w:val="Zawartotabeli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uzależnienia 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</w:tcPr>
          <w:p>
            <w:pPr>
              <w:pStyle w:val="Zawartotabeli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przemoc domowa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</w:tcPr>
          <w:p>
            <w:pPr>
              <w:pStyle w:val="Zawartotabeli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problemy opiekuńczo-wychowawcze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>
        <w:trPr/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</w:tcPr>
          <w:p>
            <w:pPr>
              <w:pStyle w:val="Zawartotabeli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trudna sytuacja mieszkaniowa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3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</w:tr>
    </w:tbl>
    <w:p>
      <w:pPr>
        <w:pStyle w:val="Bezodstpw"/>
        <w:widowControl w:val="false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Z dniem 1 stycznia 2017 roku weszła w życie ustawa o wsparciu kobiet w ciąży i rodzin </w:t>
      </w:r>
      <w:r>
        <w:rPr>
          <w:rFonts w:ascii="Times New Roman" w:hAnsi="Times New Roman"/>
          <w:b/>
          <w:i/>
          <w:sz w:val="26"/>
          <w:szCs w:val="26"/>
        </w:rPr>
        <w:t>„Za życiem”.</w:t>
      </w:r>
      <w:r>
        <w:rPr>
          <w:rFonts w:ascii="Times New Roman" w:hAnsi="Times New Roman"/>
          <w:sz w:val="26"/>
          <w:szCs w:val="26"/>
        </w:rPr>
        <w:t xml:space="preserve"> Nie odnotowano rodzin objętych wsparciem w formie asystenta rodziny zgodnie z art. 4 § 3 ww. ustawy mówiącym o wsparciu rodzin z dzieckiem o </w:t>
      </w:r>
      <w:r>
        <w:rPr>
          <w:rFonts w:ascii="Times New Roman" w:hAnsi="Times New Roman"/>
          <w:i/>
          <w:sz w:val="26"/>
          <w:szCs w:val="26"/>
        </w:rPr>
        <w:t xml:space="preserve">„Ciężkim i nieodwracalnym upośledzeniu albo nieuleczalną chorobą zagrażającą życiu, które powstały w prenatalnym okresie rozwoju dziecka lub w czasie porodu, o których mowa         w ust. 2 pkt. 2 – 4, stwierdza w zaświadczeniu lekarz ubezpieczenia zdrowotnego, w rozumieniu ustawy z dnia 27 sierpnia 2004 r. o świadczeniach opieki zdrowotnej finansowanych ze środków publicznych, posiadający specjalizację II stopnia lub tytuł specjalisty w dziedzinie: położnictwa i ginekologii, perinatologii lub neonatologii”. 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funkcjonowaniu wyżej wymienionych rodzin, zaobserwować można było jedną, bądź wiele z poniższych dysfunkcji:</w:t>
      </w:r>
    </w:p>
    <w:p>
      <w:pPr>
        <w:pStyle w:val="Bezodstpw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niewydolność opiekuńczo – wychowawczą rodziców bądź opiekunów;</w:t>
      </w:r>
    </w:p>
    <w:p>
      <w:pPr>
        <w:pStyle w:val="Bezodstpw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choroby i niepełnosprawność występujące w rodzinie;</w:t>
      </w:r>
    </w:p>
    <w:p>
      <w:pPr>
        <w:pStyle w:val="Bezodstpw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uzależnienia i współuzależnienia w rodzinie;</w:t>
      </w:r>
    </w:p>
    <w:p>
      <w:pPr>
        <w:pStyle w:val="Bezodstpw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bezrobocie w rodzinie;</w:t>
      </w:r>
    </w:p>
    <w:p>
      <w:pPr>
        <w:pStyle w:val="Bezodstpw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niska świadomość rodziny o roli podmiotów udzielających pomocy;</w:t>
      </w:r>
    </w:p>
    <w:p>
      <w:pPr>
        <w:pStyle w:val="Bezodstpw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przemoc w rodzinie.</w:t>
      </w:r>
    </w:p>
    <w:p>
      <w:pPr>
        <w:pStyle w:val="Bezodstpw"/>
        <w:spacing w:lineRule="auto" w:line="360"/>
        <w:ind w:left="36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Asystent rodziny oraz pracownicy socjalni GOPS w roku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podejmowali działania w zakresie:</w:t>
      </w:r>
    </w:p>
    <w:p>
      <w:pPr>
        <w:pStyle w:val="Bezodstpw"/>
        <w:numPr>
          <w:ilvl w:val="0"/>
          <w:numId w:val="2"/>
        </w:numPr>
        <w:spacing w:lineRule="auto" w:line="360"/>
        <w:ind w:left="284" w:right="0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>Podnoszeni</w:t>
      </w:r>
      <w:r>
        <w:rPr>
          <w:rFonts w:ascii="Times New Roman" w:hAnsi="Times New Roman"/>
          <w:i w:val="false"/>
          <w:iCs w:val="false"/>
          <w:sz w:val="26"/>
          <w:szCs w:val="26"/>
        </w:rPr>
        <w:t>a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umiejętności  opiekuńczo – wychowawczych  rodzin oraz promowanie jej prawidłowego modelu :</w:t>
      </w:r>
    </w:p>
    <w:p>
      <w:pPr>
        <w:pStyle w:val="Bezodstpw"/>
        <w:numPr>
          <w:ilvl w:val="0"/>
          <w:numId w:val="1"/>
        </w:numPr>
        <w:tabs>
          <w:tab w:val="left" w:pos="709" w:leader="none"/>
        </w:tabs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analizowani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sytuacji rodzin i środowiska rodzinnego oraz przyczyn kryzysu w rodzinie – prowadzeni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pracy z rodziną, tworzenie planu pracy z rodziną;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wspierani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rodzin przeżywających trudności;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współprac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z instytucjami wdrożonymi w życie danej rodziny;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prowadzeni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monitoringu sytuacji dziecka w rodzinie zagrożonej kryzysem, wizyty  w środowisku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realizowani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działań  profilaktycznych ( trening umiejętności wychowawczych dla rodziców ) oraz prowadzenie konsultacji ze specjalistami;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pomoc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w nawiązaniu kontaktu z instytucjami działającymi </w:t>
        <w:br/>
        <w:t>na rzecz rodziny;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prowadzeni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rozmów z poszczególnymi członkami rodziny oraz z całą rodziną.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pomoc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dzieciom w realizacji obowiązków szkolnych , głównie nauka języka angielskiego</w:t>
      </w:r>
    </w:p>
    <w:p>
      <w:pPr>
        <w:pStyle w:val="Bezodstpw"/>
        <w:numPr>
          <w:ilvl w:val="0"/>
          <w:numId w:val="2"/>
        </w:numPr>
        <w:spacing w:lineRule="auto" w:line="360"/>
        <w:ind w:left="284" w:right="0" w:hanging="284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>Wspierani</w:t>
      </w:r>
      <w:r>
        <w:rPr>
          <w:rFonts w:ascii="Times New Roman" w:hAnsi="Times New Roman"/>
          <w:i w:val="false"/>
          <w:iCs w:val="false"/>
          <w:sz w:val="26"/>
          <w:szCs w:val="26"/>
        </w:rPr>
        <w:t>a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rodzin znajdujących się w trudnej sytuacji materialno-bytowej </w:t>
      </w:r>
    </w:p>
    <w:p>
      <w:pPr>
        <w:pStyle w:val="Bezodstpw"/>
        <w:numPr>
          <w:ilvl w:val="0"/>
          <w:numId w:val="9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organizowanie pomocy socjalnej dla rodziców dzieci poprzez  pracę asystentów rodziny oraz pracowników socjalnych;</w:t>
      </w:r>
    </w:p>
    <w:p>
      <w:pPr>
        <w:pStyle w:val="Bezodstpw"/>
        <w:numPr>
          <w:ilvl w:val="0"/>
          <w:numId w:val="9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mobilizowanie oraz kontrolowanie rodziców dzieci z dysfunkcjami  do regularnej oraz ciągłej współpracy z poradniami specjalistycznymi ( dysleksja, dysgrafia, dysortografia) </w:t>
      </w:r>
    </w:p>
    <w:p>
      <w:pPr>
        <w:pStyle w:val="Bezodstpw"/>
        <w:numPr>
          <w:ilvl w:val="0"/>
          <w:numId w:val="9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pomoc w wypełnianiu wniosków o świadczenia , np.: rodzinne, 500+, stypendia, fundusz alimentacyjny</w:t>
      </w:r>
    </w:p>
    <w:p>
      <w:pPr>
        <w:pStyle w:val="Bezodstpw"/>
        <w:numPr>
          <w:ilvl w:val="0"/>
          <w:numId w:val="9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informowanie o możliwościach bezpłatnego poradnictwa prawnego </w:t>
      </w:r>
    </w:p>
    <w:p>
      <w:pPr>
        <w:pStyle w:val="Bezodstpw"/>
        <w:numPr>
          <w:ilvl w:val="0"/>
          <w:numId w:val="2"/>
        </w:numPr>
        <w:spacing w:lineRule="auto" w:line="360"/>
        <w:ind w:left="284" w:right="0" w:hanging="284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>Zaspakajani</w:t>
      </w:r>
      <w:r>
        <w:rPr>
          <w:rFonts w:ascii="Times New Roman" w:hAnsi="Times New Roman"/>
          <w:i w:val="false"/>
          <w:iCs w:val="false"/>
          <w:sz w:val="26"/>
          <w:szCs w:val="26"/>
        </w:rPr>
        <w:t>a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potrzeb zdrowotnych rodziny oraz zapewnianie bezpieczeństwa publicznego   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motywowanie do podjęcia leczenia;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realizowanie poradnictwa specjalistycznego;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współpraca z Gminną Komisją Rozwiązywania Problemów Alkoholowych  w gminie 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współpraca z Zespołem Interdyscyplinarnym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ciągła i bieżąca wymiana informacji z kuratorami sądowymi i społecznymi </w:t>
      </w:r>
    </w:p>
    <w:p>
      <w:pPr>
        <w:pStyle w:val="Bezodstpw"/>
        <w:numPr>
          <w:ilvl w:val="0"/>
          <w:numId w:val="1"/>
        </w:numPr>
        <w:spacing w:lineRule="auto" w:line="360"/>
        <w:ind w:left="644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ciągła współpraca z dzielnicowym </w:t>
      </w:r>
    </w:p>
    <w:p>
      <w:pPr>
        <w:pStyle w:val="Bezodstpw"/>
        <w:numPr>
          <w:ilvl w:val="0"/>
          <w:numId w:val="2"/>
        </w:numPr>
        <w:spacing w:lineRule="auto" w:line="360"/>
        <w:ind w:left="284" w:right="0" w:hanging="284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>Wspierani</w:t>
      </w:r>
      <w:r>
        <w:rPr>
          <w:rFonts w:ascii="Times New Roman" w:hAnsi="Times New Roman"/>
          <w:i w:val="false"/>
          <w:iCs w:val="false"/>
          <w:sz w:val="26"/>
          <w:szCs w:val="26"/>
        </w:rPr>
        <w:t>a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dzieci i młodzieży w kształceniu i wszechstronnym rozwoju : </w:t>
      </w:r>
    </w:p>
    <w:p>
      <w:pPr>
        <w:pStyle w:val="Bezodstpw"/>
        <w:numPr>
          <w:ilvl w:val="0"/>
          <w:numId w:val="6"/>
        </w:numPr>
        <w:spacing w:lineRule="auto" w:line="360"/>
        <w:ind w:left="851" w:right="0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wskazanie roli poszczególnych podmiotów działających na rzecz rodziny;</w:t>
      </w:r>
    </w:p>
    <w:p>
      <w:pPr>
        <w:pStyle w:val="Bezodstpw"/>
        <w:numPr>
          <w:ilvl w:val="0"/>
          <w:numId w:val="6"/>
        </w:numPr>
        <w:spacing w:lineRule="auto" w:line="360"/>
        <w:ind w:left="851" w:right="0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współpraca z instytucjami oświaty na terenie gminy, psychologiem</w:t>
      </w:r>
    </w:p>
    <w:p>
      <w:pPr>
        <w:pStyle w:val="Bezodstpw"/>
        <w:numPr>
          <w:ilvl w:val="0"/>
          <w:numId w:val="6"/>
        </w:numPr>
        <w:spacing w:lineRule="auto" w:line="360"/>
        <w:ind w:left="851" w:right="0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pomoc w realizacji obowiązków szkolnych </w:t>
      </w:r>
    </w:p>
    <w:p>
      <w:pPr>
        <w:pStyle w:val="Bezodstpw"/>
        <w:numPr>
          <w:ilvl w:val="0"/>
          <w:numId w:val="6"/>
        </w:numPr>
        <w:spacing w:lineRule="auto" w:line="360"/>
        <w:ind w:left="851" w:right="0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informowanie opiekunów dzieci o formach szukania pomocy </w:t>
      </w:r>
    </w:p>
    <w:p>
      <w:pPr>
        <w:pStyle w:val="Bezodstpw"/>
        <w:numPr>
          <w:ilvl w:val="0"/>
          <w:numId w:val="6"/>
        </w:numPr>
        <w:spacing w:lineRule="auto" w:line="360"/>
        <w:ind w:left="851" w:right="0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działania integracyjno – edukacyjne , organizacja konkursów, zabaw, akcji </w:t>
      </w:r>
    </w:p>
    <w:p>
      <w:pPr>
        <w:pStyle w:val="Bezodstpw"/>
        <w:numPr>
          <w:ilvl w:val="0"/>
          <w:numId w:val="2"/>
        </w:numPr>
        <w:spacing w:lineRule="auto" w:line="360"/>
        <w:ind w:left="284" w:right="0" w:hanging="284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>Współfinansowani</w:t>
      </w:r>
      <w:r>
        <w:rPr>
          <w:rFonts w:ascii="Times New Roman" w:hAnsi="Times New Roman"/>
          <w:i w:val="false"/>
          <w:iCs w:val="false"/>
          <w:sz w:val="26"/>
          <w:szCs w:val="26"/>
        </w:rPr>
        <w:t>a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pobytu dzieci w pieczy zastępczej oraz umożliwienie im powrotu do rodzin biologicznych </w:t>
      </w:r>
    </w:p>
    <w:p>
      <w:pPr>
        <w:pStyle w:val="Bezodstpw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współpraca z Powiatowym Centrum Pomocy w Rodzinie w Wieruszowie, koordynatorem pieczy zastępczej</w:t>
      </w:r>
    </w:p>
    <w:p>
      <w:pPr>
        <w:pStyle w:val="Bezodstpw"/>
        <w:numPr>
          <w:ilvl w:val="0"/>
          <w:numId w:val="3"/>
        </w:numPr>
        <w:spacing w:lineRule="auto" w:line="360" w:before="0" w:after="24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zapewnienie pomocy specjalistów – psychologa </w:t>
      </w:r>
    </w:p>
    <w:p>
      <w:pPr>
        <w:pStyle w:val="Bezodstpw"/>
        <w:numPr>
          <w:ilvl w:val="0"/>
          <w:numId w:val="3"/>
        </w:numPr>
        <w:spacing w:lineRule="auto" w:line="360" w:before="0" w:after="240"/>
        <w:ind w:left="720" w:right="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opracowywanie planu pracy uwzględniającego w maksymalnym stopniu działania służące do powrotu dziecka do rodziny biologicznej </w:t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</w:p>
    <w:p>
      <w:pPr>
        <w:pStyle w:val="Bezodstpw"/>
        <w:spacing w:lineRule="auto" w:line="360" w:before="0" w:after="24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W 202</w:t>
      </w:r>
      <w:r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 xml:space="preserve"> r., GOPS w Sokolnikach we współpracy </w:t>
      </w:r>
      <w:r>
        <w:rPr>
          <w:rFonts w:ascii="Times New Roman" w:hAnsi="Times New Roman"/>
          <w:sz w:val="26"/>
          <w:szCs w:val="26"/>
          <w:u w:val="single"/>
        </w:rPr>
        <w:t xml:space="preserve">z   innymi podmiotami w gminie Sokolniki </w:t>
      </w:r>
      <w:r>
        <w:rPr>
          <w:rFonts w:ascii="Times New Roman" w:hAnsi="Times New Roman"/>
          <w:sz w:val="26"/>
          <w:szCs w:val="26"/>
          <w:u w:val="single"/>
        </w:rPr>
        <w:t xml:space="preserve"> organizował liczne zajęcia - wydarzenia skierowane dla dzieci i rodzin :</w:t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styczniu 2021 r z</w:t>
      </w:r>
      <w:r>
        <w:rPr>
          <w:rFonts w:ascii="Times New Roman" w:hAnsi="Times New Roman"/>
          <w:sz w:val="26"/>
          <w:szCs w:val="26"/>
        </w:rPr>
        <w:t> okazji Dnia Babci i Dziadka przypadającego co roku na 21 i 22 stycznia, GOPS w Sokolnikach – Asystent Rodziny, zaprosił do zabawy dzieci z Gminy Sokolniki. Celem zabawy było pokazanie, że: ,,Moja babcia jest najlepsza! Mój dziadek jest najlepszy!”. Poprzez powstałe prace dzieci chciały podziękować kochanym babciom i dziadkom za troskę i dobro jaką okazują każdego dnia.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Uczestnicy zabawy zosta</w:t>
      </w:r>
      <w:r>
        <w:rPr>
          <w:rFonts w:ascii="Times New Roman" w:hAnsi="Times New Roman"/>
          <w:sz w:val="26"/>
          <w:szCs w:val="26"/>
        </w:rPr>
        <w:t>li</w:t>
      </w:r>
      <w:r>
        <w:rPr>
          <w:rFonts w:ascii="Times New Roman" w:hAnsi="Times New Roman"/>
          <w:sz w:val="26"/>
          <w:szCs w:val="26"/>
        </w:rPr>
        <w:t xml:space="preserve"> nagrodzeni drobnymi upominkami. </w:t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1631315</wp:posOffset>
            </wp:positionH>
            <wp:positionV relativeFrom="paragraph">
              <wp:posOffset>-190500</wp:posOffset>
            </wp:positionV>
            <wp:extent cx="2857500" cy="16954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lutym 2021 r z okazji ,,Walentynek” Gminny Ośrodek Pomocy Społecznej w Sokolnikach zorganizował konkurs pt. ,,Walentynka dla Rodzica”. Uczestnikami konkursu były dzieci ze szkół podstawowych z terenu gminy Sokolniki.</w:t>
      </w:r>
      <w:bookmarkStart w:id="0" w:name="more-2241"/>
      <w:bookmarkEnd w:id="0"/>
      <w:r>
        <w:rPr>
          <w:rFonts w:ascii="Times New Roman" w:hAnsi="Times New Roman"/>
          <w:sz w:val="26"/>
          <w:szCs w:val="26"/>
        </w:rPr>
        <w:t xml:space="preserve"> Zgodnie z zasadami regulaminu konkursu dzieci za pomocą walentynek miały odpowiedzieć na pytanie konkursowe:</w:t>
        <w:br/>
        <w:t>,,Za co szanują, podziwiają i doceniają swoich rodziców”?</w:t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57500" cy="1647825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marcu obchodzony </w:t>
      </w:r>
      <w:r>
        <w:rPr>
          <w:rFonts w:ascii="Times New Roman" w:hAnsi="Times New Roman"/>
          <w:sz w:val="26"/>
          <w:szCs w:val="26"/>
        </w:rPr>
        <w:t xml:space="preserve">jest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Światowy D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zień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 Zespołu Downa, który u</w:t>
      </w:r>
      <w:r>
        <w:rPr>
          <w:rFonts w:ascii="Times New Roman" w:hAnsi="Times New Roman"/>
          <w:sz w:val="26"/>
          <w:szCs w:val="26"/>
        </w:rPr>
        <w:t>stanowiony został w 2005 roku przez Europejskie Stowarzyszenie Zespołu Downa . Od 2012 roku patronat nad tym Dniem sprawuje Organizacja Narodów Zjednoczonych.</w:t>
      </w:r>
      <w:bookmarkStart w:id="1" w:name="more-2323"/>
      <w:bookmarkEnd w:id="1"/>
    </w:p>
    <w:p>
      <w:pPr>
        <w:pStyle w:val="Tretekstu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W ten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Dzień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zazwyczaj ubieramy dwie różnorodne skarpety lub bardzo kolorowe, „rzucające się w oczy” kolorowe ubrania, zwykle jest to kolor granatowy i czerwony.</w:t>
      </w:r>
    </w:p>
    <w:p>
      <w:pPr>
        <w:pStyle w:val="Tretekstu"/>
        <w:spacing w:lineRule="auto" w:line="36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W Szkole Podstawowej Specjalnej w Tyblach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uczniowie wspólnie z nauczycielami przygotowywali kolorowe skarpetki zdobione w różnorodne wzory, m.in. kropki, kwadraty, trójkąty, kwiaty, paski. Do obchodów tego wyjątkowego </w:t>
      </w:r>
      <w:r>
        <w:rPr>
          <w:rFonts w:ascii="Times New Roman" w:hAnsi="Times New Roman"/>
          <w:b w:val="false"/>
          <w:bCs w:val="false"/>
          <w:sz w:val="26"/>
          <w:szCs w:val="26"/>
        </w:rPr>
        <w:t>d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nia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przyłączył się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Gminny Ośrodek Pomocy Społecznej w Sokolnikach.</w:t>
      </w:r>
    </w:p>
    <w:p>
      <w:pPr>
        <w:pStyle w:val="Tretekstu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Podopieczni Asystenta Rodziny przygotowali piękne laurki z życzeniami dla swoich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niepełnosprawnych kolegów i koleżanek naszej szkoły.</w:t>
      </w:r>
    </w:p>
    <w:p>
      <w:pPr>
        <w:pStyle w:val="Tretekstu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Wykonanie laurek odbyło się w ramach realizacji tematu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„Dzieci Dzieciom”</w:t>
      </w:r>
      <w:r>
        <w:rPr>
          <w:rFonts w:ascii="Times New Roman" w:hAnsi="Times New Roman"/>
          <w:b w:val="false"/>
          <w:bCs w:val="false"/>
          <w:sz w:val="26"/>
          <w:szCs w:val="26"/>
        </w:rPr>
        <w:t>. Asystent Rodziny podczas swoich wizyt w środowisku prowadził dla dzieci edukację nawiązującą do tematyki niepełnosprawności, odmienności, wzajemnym poszanowaniu się, tolerancji i akceptacji.</w:t>
      </w:r>
    </w:p>
    <w:p>
      <w:pPr>
        <w:pStyle w:val="Tretekstu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Działania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Gminnego Ośrodka Pomocy Społecznej w Sokolnikach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miały na celu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: zwiększenie świadomości społecznej dotyczącej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Zespołu Downa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, propagowanie praw ludzi z Zespołem Downa, integracja lokalna z osobami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z niepełnosprawnością </w:t>
      </w:r>
      <w:r>
        <w:rPr>
          <w:rFonts w:ascii="Times New Roman" w:hAnsi="Times New Roman"/>
          <w:b w:val="false"/>
          <w:bCs w:val="false"/>
          <w:sz w:val="26"/>
          <w:szCs w:val="26"/>
        </w:rPr>
        <w:t>, wzbudzanie uczuć pozytywnych, takich jak: empatia, potrzeba niesienia pomocy drugiemu człowiekowi, poczucie odpowiedzialności za drugiego człowieka i bezinteresowność w niesieniu pomocy.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221615</wp:posOffset>
            </wp:positionH>
            <wp:positionV relativeFrom="paragraph">
              <wp:posOffset>23495</wp:posOffset>
            </wp:positionV>
            <wp:extent cx="2072005" cy="1991360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2759710</wp:posOffset>
            </wp:positionH>
            <wp:positionV relativeFrom="paragraph">
              <wp:posOffset>36195</wp:posOffset>
            </wp:positionV>
            <wp:extent cx="2070100" cy="1902460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ezodstpw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 dniu 19 listopada 2021 r., po raz pierwszy w gminie Sokolniki obchodzono Ogólnopolski Dzień Praw Dziecka objęty patronatem honorowym Rzecznika Praw Dziecka Pana Mikołaja Pawlaka.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Celem Ogólnopolskiego Dnia Praw Dziecka jest uświadamianie najmłodszym, że mają swoje prawa i powinni wiedzieć jak z nich korzystać, a dorosłym przypominanie, że nie tylko mają te prawa zawsze respektować, ale powinni także stać na ich straży i podejmować działania wzmacniające ich ochronę. Święto to ma również zachęcać do propagowania praw dzieci i edukacji na ten temat.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Obchody miały miejsce w Szkole Podstawowej Specjalnej w Tyblach . Inicjatorem wydarzenia jest Gminny Ośrodek Pomocy Społecznej w Sokolnikach. W organizację wydarzenia oprócz Szkoły w Tyblach włączył się również miejscowy GOKSiT.</w:t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50800</wp:posOffset>
            </wp:positionH>
            <wp:positionV relativeFrom="paragraph">
              <wp:posOffset>-209550</wp:posOffset>
            </wp:positionV>
            <wp:extent cx="1905000" cy="1905000"/>
            <wp:effectExtent l="0" t="0" r="0" b="0"/>
            <wp:wrapSquare wrapText="largest"/>
            <wp:docPr id="7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2095500</wp:posOffset>
            </wp:positionH>
            <wp:positionV relativeFrom="paragraph">
              <wp:posOffset>-194310</wp:posOffset>
            </wp:positionV>
            <wp:extent cx="1905000" cy="1905000"/>
            <wp:effectExtent l="0" t="0" r="0" b="0"/>
            <wp:wrapSquare wrapText="largest"/>
            <wp:docPr id="8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4117340</wp:posOffset>
            </wp:positionH>
            <wp:positionV relativeFrom="paragraph">
              <wp:posOffset>-217805</wp:posOffset>
            </wp:positionV>
            <wp:extent cx="1905000" cy="1905000"/>
            <wp:effectExtent l="0" t="0" r="0" b="0"/>
            <wp:wrapSquare wrapText="largest"/>
            <wp:docPr id="9" name="Obraz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grudniu 2021 r.  miało miejsce spotkanie Mikołajkowe dla dzieci z gminy Sokolniki organizowane przez Gminny Ośrodek Kultury Sportu i Turystyki w które włączył się Gminny Ośrodek Pomocy Społecznej w Sokolnikach.</w:t>
      </w:r>
      <w:bookmarkStart w:id="2" w:name="more-2813"/>
      <w:bookmarkEnd w:id="2"/>
    </w:p>
    <w:p>
      <w:pPr>
        <w:pStyle w:val="Tretekstu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Imprezie towarzyszył miły i świąteczny nastrój. Spotkanie rozpoczęło się od przedstawienia teatralnego w wykonaniu miejscowych Aktywnych Kobiet. Następnie dzieci wzięły udział w warsztatach przygotowanych przez GOPS , które polegały na zdobieniu bombek choinkowych.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Ozdabianie bombek sprawiało dzieciom ogromną frajdę. Przeprowadzenie warsztatu było możliwe dzięki dofinansowaniu z GKRPA . Zrealizowane zajęcia są formą kształtowania pozytywnych postaw społecznych, prezentują alternatywne sposoby spędzania czasu wolnego i maja charakter profilaktyczny.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 spotkanie przybył Św. Mikołaj , który rozdawał prezenty, dzieci śpiewały piosenki i recytowały wiersze .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Celem spotkania była profilaktyka, integracja dzieci i ich rodzin oraz promowanie tradycji Świąt Bożego Narodzenia.</w:t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78740</wp:posOffset>
            </wp:positionH>
            <wp:positionV relativeFrom="paragraph">
              <wp:posOffset>120015</wp:posOffset>
            </wp:positionV>
            <wp:extent cx="1643380" cy="1428750"/>
            <wp:effectExtent l="0" t="0" r="0" b="0"/>
            <wp:wrapSquare wrapText="largest"/>
            <wp:docPr id="10" name="Obraz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2217420</wp:posOffset>
            </wp:positionH>
            <wp:positionV relativeFrom="paragraph">
              <wp:posOffset>135255</wp:posOffset>
            </wp:positionV>
            <wp:extent cx="1638300" cy="1428750"/>
            <wp:effectExtent l="0" t="0" r="0" b="0"/>
            <wp:wrapSquare wrapText="largest"/>
            <wp:docPr id="11" name="Obraz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4178935</wp:posOffset>
            </wp:positionH>
            <wp:positionV relativeFrom="paragraph">
              <wp:posOffset>139065</wp:posOffset>
            </wp:positionV>
            <wp:extent cx="1641475" cy="1428750"/>
            <wp:effectExtent l="0" t="0" r="0" b="0"/>
            <wp:wrapSquare wrapText="largest"/>
            <wp:docPr id="12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Tretekstu"/>
        <w:spacing w:lineRule="auto" w:line="360" w:before="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360" w:before="0" w:after="2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 powodu </w:t>
      </w:r>
      <w:r>
        <w:rPr>
          <w:rFonts w:ascii="Times New Roman" w:hAnsi="Times New Roman"/>
          <w:sz w:val="26"/>
          <w:szCs w:val="26"/>
        </w:rPr>
        <w:t>obowiązując</w:t>
      </w:r>
      <w:r>
        <w:rPr>
          <w:rFonts w:ascii="Times New Roman" w:hAnsi="Times New Roman"/>
          <w:sz w:val="26"/>
          <w:szCs w:val="26"/>
        </w:rPr>
        <w:t>ego</w:t>
      </w:r>
      <w:r>
        <w:rPr>
          <w:rFonts w:ascii="Times New Roman" w:hAnsi="Times New Roman"/>
          <w:sz w:val="26"/>
          <w:szCs w:val="26"/>
        </w:rPr>
        <w:t xml:space="preserve"> w całym 2021 r</w:t>
      </w:r>
      <w:r>
        <w:rPr>
          <w:rFonts w:ascii="Times New Roman" w:hAnsi="Times New Roman"/>
          <w:sz w:val="26"/>
          <w:szCs w:val="26"/>
        </w:rPr>
        <w:t xml:space="preserve">  stanu zagrożenia epidemicznego oraz koniecznością przeciwdziałania zagrożeniom związanym z COVID-19, o których mowa w art. 1 i 2 ustawy z dnia 2 marca 2020 o szczególnych rozwiązaniach związanych z zapobieganiem, przeciwdziałaniem i zwalczaniem COVID-19 , innych chorób zakaźnych oraz wywołanych nimi sytuacji kryzysowych   i wzmożonym społecznym niepokojem Gminny Ośrodek Pomocy Społecznej w Sokolnikach umożliwi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ł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mieszkańcom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 wsparcie psychologiczne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 w formie </w:t>
      </w:r>
      <w:r>
        <w:rPr>
          <w:rFonts w:ascii="Times New Roman" w:hAnsi="Times New Roman"/>
          <w:sz w:val="26"/>
          <w:szCs w:val="26"/>
        </w:rPr>
        <w:t xml:space="preserve">stacjonarnej oraz </w:t>
      </w:r>
      <w:r>
        <w:rPr>
          <w:rFonts w:ascii="Times New Roman" w:hAnsi="Times New Roman"/>
          <w:sz w:val="26"/>
          <w:szCs w:val="26"/>
        </w:rPr>
        <w:t xml:space="preserve"> telefonicznej, e-mail, on-line/skype).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>Z pomocy mog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ły również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korzystać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osoby</w:t>
      </w:r>
      <w:r>
        <w:rPr>
          <w:rFonts w:ascii="Times New Roman" w:hAnsi="Times New Roman"/>
          <w:sz w:val="26"/>
          <w:szCs w:val="26"/>
        </w:rPr>
        <w:t xml:space="preserve"> pozostając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 w kwarantannie i os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oby </w:t>
      </w:r>
      <w:r>
        <w:rPr>
          <w:rFonts w:ascii="Times New Roman" w:hAnsi="Times New Roman"/>
          <w:sz w:val="26"/>
          <w:szCs w:val="26"/>
        </w:rPr>
        <w:t xml:space="preserve"> objęt</w:t>
      </w:r>
      <w:r>
        <w:rPr>
          <w:rFonts w:eastAsia="Times New Roman" w:cs="Times New Roman"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nadzorem epidemiologicznym.  </w:t>
      </w:r>
      <w:r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okresie od lutego 2021 do grudnia 2021 psycholog pracujący na rzecz rodzin między innymi  z problemem przemocy odbył 61 spotkań osobistych w siedzibie GOPS w Sokolnikach </w:t>
      </w:r>
      <w:r>
        <w:rPr>
          <w:rFonts w:ascii="Times New Roman" w:hAnsi="Times New Roman"/>
          <w:sz w:val="26"/>
          <w:szCs w:val="26"/>
        </w:rPr>
        <w:t xml:space="preserve">oraz 9 rozmów telefonicznych dotyczących konsultacji rodzicielskich. </w:t>
      </w:r>
      <w:r>
        <w:rPr>
          <w:rFonts w:ascii="Times New Roman" w:hAnsi="Times New Roman"/>
          <w:sz w:val="26"/>
          <w:szCs w:val="26"/>
        </w:rPr>
        <w:t>Z obserwacji GOPS w Sokolnikach wynika, że w związku            z panująca sytuacją epidemiczną coraz większa liczba rodziców zwracała się o pomoc psychologiczn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 w związku z pojawiającymi się u dzieci stanami lękowymi i niepokojem. </w:t>
      </w:r>
      <w:r>
        <w:rPr>
          <w:rFonts w:ascii="Times New Roman" w:hAnsi="Times New Roman"/>
          <w:sz w:val="26"/>
          <w:szCs w:val="26"/>
        </w:rPr>
        <w:t xml:space="preserve"> Mimo </w:t>
      </w:r>
      <w:r>
        <w:rPr>
          <w:rFonts w:ascii="Times New Roman" w:hAnsi="Times New Roman"/>
          <w:sz w:val="26"/>
          <w:szCs w:val="26"/>
        </w:rPr>
        <w:t xml:space="preserve">kolejnych fal epidemii </w:t>
      </w:r>
      <w:r>
        <w:rPr>
          <w:rFonts w:ascii="Times New Roman" w:hAnsi="Times New Roman"/>
          <w:sz w:val="26"/>
          <w:szCs w:val="26"/>
        </w:rPr>
        <w:t xml:space="preserve"> Asystent Rodziny podejmował działania pozwalające przetrwać dzieciom ten trudny dla  wszystkich czas.</w:t>
      </w:r>
      <w:bookmarkStart w:id="3" w:name="more-1921"/>
    </w:p>
    <w:p>
      <w:pPr>
        <w:pStyle w:val="Bezodstpw"/>
        <w:spacing w:lineRule="auto" w:line="360"/>
        <w:jc w:val="both"/>
        <w:rPr>
          <w:rFonts w:ascii="Times New Roman" w:hAnsi="Times New Roman"/>
          <w:b/>
          <w:b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sz w:val="26"/>
          <w:szCs w:val="26"/>
        </w:rPr>
      </w:r>
    </w:p>
    <w:p>
      <w:pPr>
        <w:pStyle w:val="Bezodstpw"/>
        <w:spacing w:lineRule="auto" w:line="360"/>
        <w:jc w:val="both"/>
        <w:rPr>
          <w:rFonts w:ascii="Times New Roman" w:hAnsi="Times New Roman"/>
          <w:b/>
          <w:b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sz w:val="26"/>
          <w:szCs w:val="26"/>
        </w:rPr>
        <w:t xml:space="preserve">     </w:t>
      </w:r>
      <w:r>
        <w:rPr>
          <w:rFonts w:ascii="Times New Roman" w:hAnsi="Times New Roman"/>
          <w:b/>
          <w:i w:val="false"/>
          <w:iCs w:val="false"/>
          <w:sz w:val="26"/>
          <w:szCs w:val="26"/>
        </w:rPr>
        <w:t>Realizacja zadań wynikających z przyjętego  Gminnego Programu pozwoliła na:</w:t>
      </w:r>
    </w:p>
    <w:p>
      <w:pPr>
        <w:pStyle w:val="Bezodstpw"/>
        <w:spacing w:lineRule="auto" w:line="360"/>
        <w:ind w:left="720" w:right="0"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Wzmocnienie więzi rodzinnych w rodzinach mających problemy wychowawcze.</w:t>
      </w:r>
    </w:p>
    <w:p>
      <w:pPr>
        <w:pStyle w:val="Bezodstpw"/>
        <w:spacing w:lineRule="auto" w:line="360"/>
        <w:ind w:left="720" w:right="0"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Zachowanie pełnego składu rodzin/ utrzymanie dzieci w rodzinach biologicznych.</w:t>
      </w:r>
    </w:p>
    <w:p>
      <w:pPr>
        <w:pStyle w:val="Bezodstpw"/>
        <w:spacing w:lineRule="auto" w:line="360"/>
        <w:ind w:left="720" w:right="0"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Współpracę z podmiotami z szeroko rozumianej sfery pomocy społecznej oraz szkołami.</w:t>
      </w:r>
    </w:p>
    <w:p>
      <w:pPr>
        <w:pStyle w:val="Bezodstpw"/>
        <w:spacing w:lineRule="auto" w:line="360"/>
        <w:ind w:left="720" w:right="0"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Poprawę funkcjonowania rodzin z problemami opiekuńczo – wychowawczymi.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Na realizację zadania gmina </w:t>
      </w:r>
      <w:r>
        <w:rPr>
          <w:rFonts w:ascii="Times New Roman" w:hAnsi="Times New Roman"/>
          <w:color w:val="000000"/>
          <w:sz w:val="26"/>
          <w:szCs w:val="26"/>
        </w:rPr>
        <w:t xml:space="preserve">Sokolniki </w:t>
      </w:r>
      <w:r>
        <w:rPr>
          <w:rFonts w:ascii="Times New Roman" w:hAnsi="Times New Roman"/>
          <w:sz w:val="26"/>
          <w:szCs w:val="26"/>
        </w:rPr>
        <w:t xml:space="preserve"> wydatkowała środki w kwocie :</w:t>
      </w:r>
    </w:p>
    <w:p>
      <w:pPr>
        <w:pStyle w:val="Bezodstpw"/>
        <w:numPr>
          <w:ilvl w:val="0"/>
          <w:numId w:val="4"/>
        </w:numPr>
        <w:spacing w:lineRule="auto" w:line="360"/>
        <w:ind w:left="720" w:right="0" w:hanging="360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rodki własne gminy –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>5</w:t>
      </w:r>
      <w:r>
        <w:rPr>
          <w:rFonts w:ascii="Times New Roman" w:hAnsi="Times New Roman"/>
          <w:b w:val="false"/>
          <w:bCs w:val="false"/>
          <w:sz w:val="26"/>
          <w:szCs w:val="26"/>
        </w:rPr>
        <w:t>9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.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7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40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,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 xml:space="preserve"> zł związane z zatrudnieniem asystenta rodziny. </w:t>
      </w:r>
    </w:p>
    <w:p>
      <w:pPr>
        <w:pStyle w:val="Bezodstpw"/>
        <w:spacing w:lineRule="auto" w:line="360"/>
        <w:ind w:left="72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W tym ś</w:t>
      </w:r>
      <w:r>
        <w:rPr>
          <w:rFonts w:ascii="Times New Roman" w:hAnsi="Times New Roman"/>
          <w:sz w:val="26"/>
          <w:szCs w:val="26"/>
        </w:rPr>
        <w:t>rodki w ramach „Programu asystent rodziny  na rok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” –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000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>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zł przeznaczone  na dodatek do</w:t>
      </w:r>
      <w:r>
        <w:rPr>
          <w:rFonts w:ascii="Times New Roman" w:hAnsi="Times New Roman"/>
          <w:sz w:val="26"/>
          <w:szCs w:val="26"/>
        </w:rPr>
        <w:t xml:space="preserve"> wynagrodzenia</w:t>
      </w:r>
      <w:r>
        <w:rPr>
          <w:rFonts w:ascii="Times New Roman" w:hAnsi="Times New Roman"/>
          <w:sz w:val="26"/>
          <w:szCs w:val="26"/>
        </w:rPr>
        <w:t xml:space="preserve"> dla asystenta rodziny  przyjęte na środki własne zgodnie z umową Nr /</w:t>
      </w:r>
      <w:r>
        <w:rPr>
          <w:rFonts w:ascii="Times New Roman" w:hAnsi="Times New Roman"/>
          <w:i/>
          <w:iCs/>
          <w:sz w:val="26"/>
          <w:szCs w:val="26"/>
        </w:rPr>
        <w:t>a/</w:t>
      </w:r>
      <w:r>
        <w:rPr>
          <w:rFonts w:ascii="Times New Roman" w:hAnsi="Times New Roman"/>
          <w:i w:val="false"/>
          <w:iCs w:val="false"/>
          <w:sz w:val="26"/>
          <w:szCs w:val="26"/>
        </w:rPr>
        <w:t>10</w:t>
      </w:r>
      <w:r>
        <w:rPr>
          <w:rFonts w:ascii="Times New Roman" w:hAnsi="Times New Roman"/>
          <w:i w:val="false"/>
          <w:iCs w:val="false"/>
          <w:sz w:val="26"/>
          <w:szCs w:val="26"/>
        </w:rPr>
        <w:t>5</w:t>
      </w:r>
      <w:r>
        <w:rPr>
          <w:rFonts w:ascii="Times New Roman" w:hAnsi="Times New Roman"/>
          <w:i w:val="false"/>
          <w:iCs w:val="false"/>
          <w:sz w:val="26"/>
          <w:szCs w:val="26"/>
        </w:rPr>
        <w:t>/202</w:t>
      </w:r>
      <w:r>
        <w:rPr>
          <w:rFonts w:ascii="Times New Roman" w:hAnsi="Times New Roman"/>
          <w:i w:val="false"/>
          <w:iCs w:val="false"/>
          <w:sz w:val="26"/>
          <w:szCs w:val="26"/>
        </w:rPr>
        <w:t>1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zawartą pomiędzy Wojewodą Łódzkim  reprezentowanym przez Wydział 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Z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drowia, 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R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odziny i 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P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olityki Społecznej  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Ł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ódzkiego  Urzędu Wojewódzkiego w Łodzi a 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G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miną 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S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okolniki.  </w:t>
      </w:r>
    </w:p>
    <w:p>
      <w:pPr>
        <w:pStyle w:val="Bezodstpw"/>
        <w:numPr>
          <w:ilvl w:val="0"/>
          <w:numId w:val="4"/>
        </w:numPr>
        <w:spacing w:lineRule="auto" w:line="360"/>
        <w:ind w:left="720" w:right="0" w:hanging="360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K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oszty współfinansowania przez Ośrodek pobytu 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3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dzieci w rodzinach zastępczych i placówkach opiekuńczo – wychowawczych – </w:t>
      </w:r>
      <w:r>
        <w:rPr>
          <w:rStyle w:val="Domylnaczcionkaakapitu"/>
          <w:rFonts w:cs="Arial" w:ascii="Times New Roman" w:hAnsi="Times New Roman"/>
          <w:i w:val="false"/>
          <w:iCs w:val="false"/>
          <w:color w:val="000000"/>
          <w:sz w:val="26"/>
          <w:szCs w:val="26"/>
        </w:rPr>
        <w:t xml:space="preserve"> 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pl-PL" w:eastAsia="zh-CN" w:bidi="hi-IN"/>
        </w:rPr>
        <w:t>18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pl-PL" w:eastAsia="zh-CN" w:bidi="hi-IN"/>
        </w:rPr>
        <w:t>439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,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pl-PL" w:eastAsia="zh-CN" w:bidi="hi-IN"/>
        </w:rPr>
        <w:t>4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8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zł.</w:t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Bezodstpw"/>
        <w:spacing w:lineRule="auto" w:line="360" w:before="0" w:after="24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Niezbędnym elementem dla procesu standaryzacji usług w postaci asystenta rodziny jest dbałość o rozwój i proces kształcenia służb pomocowych poprzez uczestnictwo </w:t>
        <w:br/>
        <w:t xml:space="preserve">w kursach, szkoleniach, konferencjach jak też wymiana doświadczeń. </w:t>
      </w:r>
    </w:p>
    <w:p>
      <w:pPr>
        <w:pStyle w:val="Bezodstpw"/>
        <w:spacing w:lineRule="auto" w:line="360" w:before="0" w:after="24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Asystent  rodziny, w celu zwiększenia kompetencji oraz skuteczności   w działaniach, brał udział w dwóch szkoleniach tematycznych. </w:t>
      </w:r>
    </w:p>
    <w:p>
      <w:pPr>
        <w:pStyle w:val="Bezodstpw"/>
        <w:spacing w:lineRule="auto" w:line="360" w:before="0" w:after="24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myślą o poprawie funkcjonowania rodzin zamieszkałych na terenie gminy Sokolniki, w 202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roku kontynuowane będą działania podejmowane przez asystenta rodziny. </w:t>
      </w:r>
    </w:p>
    <w:p>
      <w:pPr>
        <w:pStyle w:val="Bezodstpw"/>
        <w:spacing w:lineRule="auto" w:line="360" w:before="0" w:after="240"/>
        <w:ind w:left="0" w:right="0" w:firstLine="709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</w:r>
    </w:p>
    <w:p>
      <w:pPr>
        <w:pStyle w:val="Bezodstpw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Sporządziła: Ewa Szandała </w:t>
      </w:r>
    </w:p>
    <w:p>
      <w:pPr>
        <w:pStyle w:val="Bezodstpw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End w:id="3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right"/>
      <w:pPr>
        <w:ind w:left="108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."/>
      <w:lvlJc w:val="left"/>
      <w:pPr>
        <w:ind w:left="928" w:hanging="360"/>
      </w:pPr>
      <w:rPr>
        <w:sz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sz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NoSpacingChar">
    <w:name w:val="No Spacing Char"/>
    <w:qFormat/>
    <w:rPr>
      <w:rFonts w:ascii="Calibri" w:hAnsi="Calibri" w:eastAsia="Times New Roman" w:cs="Times New Roman"/>
      <w:sz w:val="22"/>
      <w:szCs w:val="22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BezodstpwZnak">
    <w:name w:val="Bez odstępów Znak"/>
    <w:qFormat/>
    <w:rPr>
      <w:sz w:val="22"/>
      <w:szCs w:val="22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omylnaczcionkaakapitu">
    <w:name w:val="Domyślna czcionka akapitu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Times New Roman" w:hAnsi="Times New Roman" w:cs="Times New Roman"/>
      <w:sz w:val="24"/>
      <w:szCs w:val="24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cs="Times New Roman"/>
      <w:i w:val="false"/>
      <w:iCs w:val="false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ezodstpw1">
    <w:name w:val="Bez odstępów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zh-CN" w:bidi="ar-SA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LibreOffice/6.3.4.2$Windows_X86_64 LibreOffice_project/60da17e045e08f1793c57c00ba83cdfce946d0aa</Application>
  <Pages>10</Pages>
  <Words>1875</Words>
  <CharactersWithSpaces>14118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2022-03-07T11:19:00Z</cp:lastPrinted>
  <dcterms:modified xsi:type="dcterms:W3CDTF">2022-03-07T11:20:29Z</dcterms:modified>
  <cp:revision>3</cp:revision>
  <dc:subject/>
  <dc:title/>
</cp:coreProperties>
</file>