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DejaVu Sans" w:hAnsi="DejaVu Sans"/>
          <w:i w:val="false"/>
          <w:i w:val="false"/>
          <w:iCs w:val="false"/>
          <w:sz w:val="30"/>
          <w:szCs w:val="30"/>
        </w:rPr>
      </w:pPr>
      <w:r>
        <w:rPr>
          <w:rFonts w:eastAsia="TimesNewRomanPS-BoldItalicMT" w:cs="TimesNewRomanPS-BoldItalicMT" w:ascii="DejaVu Sans" w:hAnsi="DejaVu Sans"/>
          <w:b/>
          <w:bCs/>
          <w:i w:val="false"/>
          <w:iCs w:val="false"/>
          <w:color w:val="000000"/>
          <w:sz w:val="30"/>
          <w:szCs w:val="30"/>
        </w:rPr>
        <w:t>,,</w:t>
      </w:r>
      <w:bookmarkStart w:id="0" w:name="__DdeLink__431_3763547018"/>
      <w:r>
        <w:rPr>
          <w:rFonts w:eastAsia="TimesNewRomanPS-BoldItalicMT" w:cs="TimesNewRomanPS-BoldItalicMT" w:ascii="DejaVu Sans" w:hAnsi="DejaVu Sans"/>
          <w:b/>
          <w:bCs/>
          <w:i w:val="false"/>
          <w:iCs w:val="false"/>
          <w:color w:val="000000"/>
          <w:sz w:val="30"/>
          <w:szCs w:val="30"/>
        </w:rPr>
        <w:t>W</w:t>
      </w:r>
      <w:bookmarkEnd w:id="0"/>
      <w:r>
        <w:rPr>
          <w:rFonts w:eastAsia="TimesNewRomanPS-BoldItalicMT" w:cs="TimesNewRomanPS-BoldItalicMT" w:ascii="DejaVu Sans" w:hAnsi="DejaVu Sans"/>
          <w:b/>
          <w:bCs/>
          <w:i w:val="false"/>
          <w:iCs w:val="false"/>
          <w:color w:val="000000"/>
          <w:sz w:val="30"/>
          <w:szCs w:val="30"/>
        </w:rPr>
        <w:t xml:space="preserve">alentynka dla </w:t>
      </w:r>
      <w:r>
        <w:rPr>
          <w:rFonts w:eastAsia="TimesNewRomanPS-BoldItalicMT" w:cs="TimesNewRomanPS-BoldItalicMT" w:ascii="DejaVu Sans" w:hAnsi="DejaVu Sans"/>
          <w:b/>
          <w:bCs/>
          <w:i w:val="false"/>
          <w:iCs w:val="false"/>
          <w:color w:val="000000"/>
          <w:sz w:val="30"/>
          <w:szCs w:val="30"/>
        </w:rPr>
        <w:t>P</w:t>
      </w:r>
      <w:r>
        <w:rPr>
          <w:rFonts w:eastAsia="TimesNewRomanPS-BoldItalicMT" w:cs="TimesNewRomanPS-BoldItalicMT" w:ascii="DejaVu Sans" w:hAnsi="DejaVu Sans"/>
          <w:b/>
          <w:bCs/>
          <w:i w:val="false"/>
          <w:iCs w:val="false"/>
          <w:color w:val="000000"/>
          <w:sz w:val="30"/>
          <w:szCs w:val="30"/>
        </w:rPr>
        <w:t xml:space="preserve">rzyjaciółki lub </w:t>
      </w:r>
      <w:r>
        <w:rPr>
          <w:rFonts w:eastAsia="TimesNewRomanPS-BoldItalicMT" w:cs="TimesNewRomanPS-BoldItalicMT" w:ascii="DejaVu Sans" w:hAnsi="DejaVu Sans"/>
          <w:b/>
          <w:bCs/>
          <w:i w:val="false"/>
          <w:iCs w:val="false"/>
          <w:color w:val="000000"/>
          <w:sz w:val="30"/>
          <w:szCs w:val="30"/>
        </w:rPr>
        <w:t>P</w:t>
      </w:r>
      <w:r>
        <w:rPr>
          <w:rFonts w:eastAsia="TimesNewRomanPS-BoldItalicMT" w:cs="TimesNewRomanPS-BoldItalicMT" w:ascii="DejaVu Sans" w:hAnsi="DejaVu Sans"/>
          <w:b/>
          <w:bCs/>
          <w:i w:val="false"/>
          <w:iCs w:val="false"/>
          <w:color w:val="000000"/>
          <w:sz w:val="30"/>
          <w:szCs w:val="30"/>
        </w:rPr>
        <w:t>rzyjaciela</w:t>
      </w:r>
      <w:r>
        <w:rPr>
          <w:rFonts w:eastAsia="TimesNewRomanPS-BoldItalicMT" w:cs="TimesNewRomanPS-BoldItalicMT" w:ascii="DejaVu Sans" w:hAnsi="DejaVu Sans"/>
          <w:b/>
          <w:bCs/>
          <w:i w:val="false"/>
          <w:iCs w:val="false"/>
          <w:color w:val="000000"/>
          <w:sz w:val="30"/>
          <w:szCs w:val="30"/>
        </w:rPr>
        <w:t>”</w:t>
      </w:r>
      <w:r>
        <w:rPr>
          <w:rFonts w:eastAsia="TimesNewRomanPS-BoldItalicMT" w:cs="TimesNewRomanPS-BoldItalicMT" w:ascii="DejaVu Sans" w:hAnsi="DejaVu Sans"/>
          <w:b/>
          <w:bCs/>
          <w:i w:val="false"/>
          <w:iCs w:val="false"/>
          <w:color w:val="000000"/>
          <w:sz w:val="30"/>
          <w:szCs w:val="30"/>
        </w:rPr>
        <w:t xml:space="preserve"> </w:t>
      </w:r>
    </w:p>
    <w:p>
      <w:pPr>
        <w:pStyle w:val="Standard"/>
        <w:rPr>
          <w:rFonts w:ascii="Times New Roman" w:hAnsi="Times New Roman" w:eastAsia="TimesNewRomanPS-BoldItalicMT" w:cs="TimesNewRomanPS-BoldItalicMT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eastAsia="TimesNewRomanPS-BoldItalicMT" w:cs="TimesNewRomanPS-BoldItalicMT" w:ascii="Times New Roman" w:hAnsi="Times New Roman"/>
          <w:b/>
          <w:bCs/>
          <w:i/>
          <w:iCs/>
          <w:color w:val="000000"/>
          <w:sz w:val="28"/>
          <w:szCs w:val="28"/>
        </w:rPr>
        <w:t>Regulamin konkursu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§ 1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Organizator: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Gminny Ośrodek Pomocy Społecznej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ul. Parkowa 6/3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98-420 Sokolniki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tel.  6278 46190</w:t>
      </w:r>
    </w:p>
    <w:p>
      <w:pPr>
        <w:pStyle w:val="Standard"/>
        <w:rPr/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e-mail: </w:t>
      </w:r>
      <w:hyperlink r:id="rId2">
        <w:r>
          <w:rPr>
            <w:rStyle w:val="Czeinternetowe"/>
            <w:rFonts w:eastAsia="TimesNewRomanPSMT" w:cs="TimesNewRomanPSMT" w:ascii="Times New Roman" w:hAnsi="Times New Roman"/>
            <w:color w:val="000081"/>
            <w:sz w:val="20"/>
            <w:szCs w:val="20"/>
          </w:rPr>
          <w:t>gops@sokolniki.pl</w:t>
        </w:r>
      </w:hyperlink>
    </w:p>
    <w:p>
      <w:pPr>
        <w:pStyle w:val="Standard"/>
        <w:rPr>
          <w:rFonts w:ascii="Times New Roman" w:hAnsi="Times New Roman" w:eastAsia="TimesNewRomanPSMT" w:cs="TimesNewRomanPSMT"/>
          <w:color w:val="000081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81"/>
          <w:sz w:val="20"/>
          <w:szCs w:val="20"/>
        </w:rPr>
      </w:r>
    </w:p>
    <w:p>
      <w:pPr>
        <w:pStyle w:val="Standard"/>
        <w:rPr>
          <w:rFonts w:ascii="Times New Roman" w:hAnsi="Times New Roman" w:eastAsia="TimesNewRomanPSMT" w:cs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b/>
          <w:bCs/>
          <w:color w:val="000000"/>
          <w:sz w:val="20"/>
          <w:szCs w:val="20"/>
        </w:rPr>
        <w:t>Fundator nagród</w:t>
      </w:r>
      <w:r>
        <w:rPr>
          <w:rFonts w:eastAsia="TimesNewRomanPSMT" w:cs="TimesNewRomanPSMT" w:ascii="Times New Roman" w:hAnsi="Times New Roman"/>
          <w:b/>
          <w:bCs/>
          <w:color w:val="000000"/>
          <w:sz w:val="20"/>
          <w:szCs w:val="20"/>
        </w:rPr>
        <w:t>: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Gminna Komisja Rozwiązywania Problemów Alkoholowych w Sokolnikach,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Gminny Ośrodek Pomocy Społecznej w Sokolnikach.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§ 2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Zasięg konkursu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Konkurs kierowany jest do rodzin z dziećmi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w wieku szkolnym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zamieszkałych na terenie Gminy Sokolniki.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§ 3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Cele konkursu</w:t>
      </w:r>
    </w:p>
    <w:p>
      <w:pPr>
        <w:pStyle w:val="Standard"/>
        <w:rPr>
          <w:rFonts w:ascii="Times New Roman" w:hAnsi="Times New Roman" w:eastAsia="TimesNewRomanPS-BoldMT" w:cs="TimesNewRomanPS-BoldMT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 w:val="false"/>
          <w:bCs w:val="false"/>
          <w:color w:val="000000"/>
          <w:sz w:val="20"/>
          <w:szCs w:val="20"/>
        </w:rPr>
        <w:t xml:space="preserve">- </w:t>
      </w:r>
      <w:r>
        <w:rPr>
          <w:rFonts w:eastAsia="TimesNewRomanPS-BoldMT" w:cs="TimesNewRomanPS-BoldMT" w:ascii="Times New Roman" w:hAnsi="Times New Roman"/>
          <w:b w:val="false"/>
          <w:bCs w:val="false"/>
          <w:color w:val="000000"/>
          <w:sz w:val="20"/>
          <w:szCs w:val="20"/>
        </w:rPr>
        <w:t>rozwój umiejętności wyrażania szacunku dla przyjaciół;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 w:eastAsia="TimesNewRomanPS-BoldMT" w:cs="TimesNewRomanPS-BoldMT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 w:val="false"/>
          <w:bCs w:val="false"/>
          <w:color w:val="000000"/>
          <w:sz w:val="20"/>
          <w:szCs w:val="20"/>
        </w:rPr>
        <w:t>- kultywowanie tradycji walentynkowej;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 w:eastAsia="TimesNewRomanPS-BoldMT" w:cs="TimesNewRomanPS-BoldMT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 w:val="false"/>
          <w:bCs w:val="false"/>
          <w:color w:val="000000"/>
          <w:sz w:val="20"/>
          <w:szCs w:val="20"/>
        </w:rPr>
        <w:t>- wytworzenie pogodnego i radosnego nastroju;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doskonalenie sprawności manualnej dłoni;</w:t>
      </w:r>
    </w:p>
    <w:p>
      <w:pPr>
        <w:pStyle w:val="Tretekstu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-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rozwijanie </w:t>
      </w:r>
      <w:r>
        <w:rPr>
          <w:rFonts w:ascii="Times New Roman" w:hAnsi="Times New Roman"/>
          <w:b w:val="false"/>
          <w:bCs w:val="false"/>
          <w:sz w:val="20"/>
          <w:szCs w:val="20"/>
        </w:rPr>
        <w:t>umie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jętności </w:t>
      </w:r>
      <w:r>
        <w:rPr>
          <w:rFonts w:ascii="Times New Roman" w:hAnsi="Times New Roman"/>
          <w:b w:val="false"/>
          <w:bCs w:val="false"/>
          <w:sz w:val="20"/>
          <w:szCs w:val="20"/>
        </w:rPr>
        <w:t>wyra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żania </w:t>
      </w:r>
      <w:r>
        <w:rPr>
          <w:rFonts w:ascii="Times New Roman" w:hAnsi="Times New Roman"/>
          <w:b w:val="false"/>
          <w:bCs w:val="false"/>
          <w:sz w:val="20"/>
          <w:szCs w:val="20"/>
        </w:rPr>
        <w:t>uczu</w:t>
      </w:r>
      <w:r>
        <w:rPr>
          <w:rFonts w:ascii="Times New Roman" w:hAnsi="Times New Roman"/>
          <w:b w:val="false"/>
          <w:bCs w:val="false"/>
          <w:sz w:val="20"/>
          <w:szCs w:val="20"/>
        </w:rPr>
        <w:t>ć</w:t>
      </w:r>
      <w:r>
        <w:rPr>
          <w:rFonts w:ascii="Times New Roman" w:hAnsi="Times New Roman"/>
          <w:b w:val="false"/>
          <w:bCs w:val="false"/>
          <w:sz w:val="20"/>
          <w:szCs w:val="20"/>
        </w:rPr>
        <w:t>;</w:t>
      </w:r>
    </w:p>
    <w:p>
      <w:pPr>
        <w:pStyle w:val="Standard"/>
        <w:spacing w:lineRule="auto" w:line="360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TimesNewRomanPS-BoldMT" w:cs="TimesNewRomanPS-BoldMT" w:ascii="Times New Roman" w:hAnsi="Times New Roman"/>
          <w:b w:val="false"/>
          <w:bCs w:val="false"/>
          <w:color w:val="000000"/>
          <w:sz w:val="20"/>
          <w:szCs w:val="20"/>
          <w:highlight w:val="white"/>
        </w:rPr>
        <w:t xml:space="preserve">- </w:t>
      </w:r>
      <w:r>
        <w:rPr>
          <w:rFonts w:eastAsia="TimesNewRomanPS-BoldMT" w:cs="TimesNewRomanPS-BoldMT" w:ascii="Times New Roman" w:hAnsi="Times New Roman"/>
          <w:b w:val="false"/>
          <w:bCs w:val="false"/>
          <w:color w:val="000000"/>
          <w:sz w:val="20"/>
          <w:szCs w:val="20"/>
          <w:highlight w:val="white"/>
        </w:rPr>
        <w:t>r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highlight w:val="white"/>
        </w:rPr>
        <w:t xml:space="preserve">ozwijanie umiejętności tworzenia własnych kreatywnych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highlight w:val="white"/>
        </w:rPr>
        <w:t>prac;</w:t>
      </w:r>
    </w:p>
    <w:p>
      <w:pPr>
        <w:pStyle w:val="Standard"/>
        <w:spacing w:lineRule="auto" w:line="360"/>
        <w:rPr>
          <w:rFonts w:ascii="Times New Roman" w:hAnsi="Times New Roman" w:cs="Times New Roman"/>
          <w:b w:val="false"/>
          <w:b w:val="false"/>
          <w:bCs w:val="false"/>
          <w:color w:val="auto"/>
          <w:sz w:val="20"/>
          <w:szCs w:val="20"/>
          <w:highlight w:val="white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highlight w:val="white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highlight w:val="white"/>
        </w:rPr>
        <w:t>r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highlight w:val="white"/>
        </w:rPr>
        <w:t>ozwój wyobraźni dzieci.</w:t>
      </w:r>
      <w:bookmarkStart w:id="1" w:name="_GoBack"/>
      <w:bookmarkEnd w:id="1"/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§ 4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Warunki uczestnictwa</w:t>
      </w:r>
    </w:p>
    <w:p>
      <w:pPr>
        <w:pStyle w:val="Standard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1. Warunkiem uczestnictwa w konkursie </w:t>
      </w:r>
      <w:r>
        <w:rPr>
          <w:rFonts w:eastAsia="TimesNewRomanPSMT" w:cs="TimesNewRomanPSMT" w:ascii="Times New Roman" w:hAnsi="Times New Roman"/>
          <w:b/>
          <w:bCs/>
          <w:i/>
          <w:iCs/>
          <w:color w:val="000000"/>
          <w:sz w:val="20"/>
          <w:szCs w:val="20"/>
        </w:rPr>
        <w:t xml:space="preserve"> ,, </w:t>
      </w:r>
      <w:r>
        <w:rPr>
          <w:rFonts w:eastAsia="TimesNewRomanPSMT" w:cs="TimesNewRomanPSMT" w:ascii="Times New Roman" w:hAnsi="Times New Roman"/>
          <w:b/>
          <w:bCs/>
          <w:i/>
          <w:iCs/>
          <w:color w:val="000000"/>
          <w:sz w:val="20"/>
          <w:szCs w:val="20"/>
        </w:rPr>
        <w:t xml:space="preserve">Walentynka dla </w:t>
      </w:r>
      <w:r>
        <w:rPr>
          <w:rFonts w:eastAsia="TimesNewRomanPSMT" w:cs="TimesNewRomanPSMT" w:ascii="Times New Roman" w:hAnsi="Times New Roman"/>
          <w:b/>
          <w:bCs/>
          <w:i/>
          <w:iCs/>
          <w:color w:val="000000"/>
          <w:sz w:val="20"/>
          <w:szCs w:val="20"/>
        </w:rPr>
        <w:t>P</w:t>
      </w:r>
      <w:r>
        <w:rPr>
          <w:rFonts w:eastAsia="TimesNewRomanPSMT" w:cs="TimesNewRomanPSMT" w:ascii="Times New Roman" w:hAnsi="Times New Roman"/>
          <w:b/>
          <w:bCs/>
          <w:i/>
          <w:iCs/>
          <w:color w:val="000000"/>
          <w:sz w:val="20"/>
          <w:szCs w:val="20"/>
        </w:rPr>
        <w:t>rzyjaciółki lub</w:t>
      </w:r>
      <w:r>
        <w:rPr>
          <w:rFonts w:eastAsia="TimesNewRomanPSMT" w:cs="TimesNewRomanPSMT" w:ascii="Times New Roman" w:hAnsi="Times New Roman"/>
          <w:b/>
          <w:bCs/>
          <w:i/>
          <w:iCs/>
          <w:color w:val="000000"/>
          <w:sz w:val="20"/>
          <w:szCs w:val="20"/>
        </w:rPr>
        <w:t>P</w:t>
      </w:r>
      <w:r>
        <w:rPr>
          <w:rFonts w:eastAsia="TimesNewRomanPSMT" w:cs="TimesNewRomanPSMT" w:ascii="Times New Roman" w:hAnsi="Times New Roman"/>
          <w:b/>
          <w:bCs/>
          <w:i/>
          <w:iCs/>
          <w:color w:val="000000"/>
          <w:sz w:val="20"/>
          <w:szCs w:val="20"/>
        </w:rPr>
        <w:t>rzyjaciela</w:t>
      </w:r>
      <w:r>
        <w:rPr>
          <w:rFonts w:eastAsia="TimesNewRomanPSMT" w:cs="TimesNewRomanPSMT" w:ascii="Times New Roman" w:hAnsi="Times New Roman"/>
          <w:b/>
          <w:bCs/>
          <w:i/>
          <w:iCs/>
          <w:color w:val="000000"/>
          <w:sz w:val="20"/>
          <w:szCs w:val="20"/>
        </w:rPr>
        <w:t xml:space="preserve">” </w:t>
      </w:r>
      <w:r>
        <w:rPr>
          <w:rFonts w:eastAsia="TimesNewRomanPS-ItalicMT" w:cs="TimesNewRomanPS-ItalicMT"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jest: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a) wysłanie pocztą lub dostarczenie do GOPS w Sokoln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ikach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na ul. Parkową 6/3 do dnia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11.02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.202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2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r.,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do godz. 15:00 walentynki w formie papierowej. </w:t>
      </w:r>
      <w:bookmarkStart w:id="2" w:name="__DdeLink__262_1603574839"/>
      <w:bookmarkEnd w:id="2"/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b) rodzina przystępująca do konkursu, może złożyć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więcej niż jedną pracę. 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br/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2. Do ,,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Walentynki”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 należy dołączyć:</w:t>
      </w:r>
    </w:p>
    <w:p>
      <w:pPr>
        <w:pStyle w:val="Standard"/>
        <w:numPr>
          <w:ilvl w:val="0"/>
          <w:numId w:val="0"/>
        </w:numPr>
        <w:ind w:left="0" w:hanging="0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- Oświadczenie składane przez opiekuna uczestnika konkursu </w:t>
      </w:r>
      <w:bookmarkStart w:id="3" w:name="__DdeLink__388_258072627"/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„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Walentynka dla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przyjaciółki i przyjaciela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”</w:t>
      </w:r>
      <w:bookmarkEnd w:id="3"/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;</w:t>
      </w:r>
    </w:p>
    <w:p>
      <w:pPr>
        <w:pStyle w:val="Standard"/>
        <w:numPr>
          <w:ilvl w:val="0"/>
          <w:numId w:val="0"/>
        </w:numPr>
        <w:ind w:left="0" w:hanging="0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- Podpisaną klauzulę informacyjną.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3. Zgłoszenie prac konkursowych jest równoznaczne z akceptacją regulaminu konkursu.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§ 5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Forma pracy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1. Zadanie konkursowe polega na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wykonaniu ,,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W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alentynki” w formie serca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przy użyciu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 dowoln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ej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 technik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i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. Walentynka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powinna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zawierać opis za co dziecko szanuje, podziwia i docenia swoich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przyjaciół.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Przy ocenianiu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pracy komisja konkursowa będzie brała pod uwagę głównie treść pracy i jej osobisty przekaz.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Wypowiedzi powinni być krótkie (od 1 do 10 zdań) i posiadać wartość merytoryczną. 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Termin składania prac</w:t>
      </w:r>
    </w:p>
    <w:p>
      <w:pPr>
        <w:pStyle w:val="Standard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1. Nieprzekraczalny termin składania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prac konkursowych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upływa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1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1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.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02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.202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2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r.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o godz.1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5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: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00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.</w:t>
      </w:r>
    </w:p>
    <w:p>
      <w:pPr>
        <w:pStyle w:val="Standard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2.</w:t>
      </w:r>
      <w:r>
        <w:rPr>
          <w:rFonts w:eastAsia="TimesNewRomanPSMT" w:cs="TimesNewRomanPSMT"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Prace należy złożyć w GOPS w Sokolnikach ul. Parkowa 6/3 lub</w:t>
      </w:r>
      <w:r>
        <w:rPr>
          <w:rFonts w:eastAsia="TimesNewRomanPSMT" w:cs="TimesNewRomanPSMT"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wysłać pocztą.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3. Wraz z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pracą konkursową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 należy złożyć załączniki do regulaminu oraz podpisaną klauzulę informacyjną.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4. Dokumenty o których mowa pkt. 1 i 3 powinny być złożone w zaklejonej kopercie z dopiskiem „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Walentynka dla przyjaciółki lub przyjaciela”.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§ 7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Zasady przyznawania nagród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1. Jury konkursu zostanie powołane przez organizatora.</w:t>
      </w:r>
    </w:p>
    <w:p>
      <w:pPr>
        <w:pStyle w:val="Standard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2. Spośród dostarczonych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prac konkursowych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zostan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ą nagrodzone trzy pierwsze miejsca dla których przewidziane są nagrody rzeczowe.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Pozostali uczestnicy konkursu otrzymają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nagrodę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 pocieszenia.</w:t>
      </w:r>
    </w:p>
    <w:p>
      <w:pPr>
        <w:pStyle w:val="Standard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2. Ogłoszenie wyników nastąpi do dnia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1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8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.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02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.202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2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r.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3. Każdy opiekun prawny uczestnika konkursu otrzyma z GOPS w Sokolnikach wiadomość za pośrednictwem sms </w:t>
        <w:br/>
        <w:t>o terminie i sposobie odbioru nagrody.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§ 8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Prawa autorskie, ochrona danych osobowych</w:t>
      </w:r>
    </w:p>
    <w:p>
      <w:pPr>
        <w:pStyle w:val="Standard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1. Zgłoszenie udziału w konkursie za pośrednictwem złożenia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pracy konkursowej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wraz z wymaganymi załącznikami do GOPS jest równoznaczne ze zgodą na publikację swoich danych w tym imienia, nazwiska i wieku na stronie internetowej Gminnego Ośrodka Pomocy Społecznej i Urzędu Gminy w Sokolnikach .</w:t>
      </w:r>
    </w:p>
    <w:p>
      <w:pPr>
        <w:pStyle w:val="Standard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2. Uczestnicy konkursu wyrażają zgodę na przetwarzanie ich danych osobowych zgodnie z </w:t>
      </w:r>
      <w:bookmarkStart w:id="4" w:name="__DdeLink__8960_3021566926"/>
      <w:bookmarkStart w:id="5" w:name="__DdeLink__8958_3021566926"/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Ustawą z dnia 29 sierpnia 1997 r. o ochronie danych osobowych </w:t>
      </w:r>
      <w:bookmarkEnd w:id="4"/>
      <w:bookmarkEnd w:id="5"/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dla potrzeb konkursu.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§ 9</w:t>
      </w:r>
    </w:p>
    <w:p>
      <w:pPr>
        <w:pStyle w:val="Standard"/>
        <w:rPr>
          <w:rFonts w:ascii="Times New Roman" w:hAnsi="Times New Roman" w:eastAsia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eastAsia="TimesNewRomanPS-BoldMT" w:cs="TimesNewRomanPS-BoldMT" w:ascii="Times New Roman" w:hAnsi="Times New Roman"/>
          <w:b/>
          <w:bCs/>
          <w:color w:val="000000"/>
          <w:sz w:val="20"/>
          <w:szCs w:val="20"/>
        </w:rPr>
        <w:t>Postanowienia końcowe</w:t>
      </w:r>
    </w:p>
    <w:p>
      <w:pPr>
        <w:pStyle w:val="Standard"/>
        <w:numPr>
          <w:ilvl w:val="0"/>
          <w:numId w:val="0"/>
        </w:numPr>
        <w:ind w:left="0" w:hanging="0"/>
        <w:rPr>
          <w:rFonts w:ascii="Times New Roman" w:hAnsi="Times New Roman"/>
        </w:rPr>
      </w:pPr>
      <w:r>
        <w:rPr>
          <w:rFonts w:eastAsia="TimesNewRomanPS-BoldMT" w:cs="TimesNewRomanPS-BoldMT" w:ascii="Times New Roman" w:hAnsi="Times New Roman"/>
          <w:color w:val="000000"/>
          <w:sz w:val="20"/>
          <w:szCs w:val="20"/>
        </w:rPr>
        <w:t xml:space="preserve">1. </w:t>
      </w:r>
      <w:r>
        <w:rPr>
          <w:rFonts w:eastAsia="TimesNewRomanPS-BoldMT" w:cs="TimesNewRomanPS-BoldMT" w:ascii="Times New Roman" w:hAnsi="Times New Roman"/>
          <w:color w:val="000000"/>
          <w:sz w:val="20"/>
          <w:szCs w:val="20"/>
        </w:rPr>
        <w:t>Załączniki do regulaminu stanowią integralną jego część</w:t>
      </w:r>
    </w:p>
    <w:p>
      <w:pPr>
        <w:pStyle w:val="Standard"/>
        <w:numPr>
          <w:ilvl w:val="0"/>
          <w:numId w:val="0"/>
        </w:numPr>
        <w:ind w:left="0" w:hanging="0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 xml:space="preserve">2. </w:t>
      </w: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Organizator zastrzega sobie prawo do:</w:t>
      </w:r>
    </w:p>
    <w:p>
      <w:pPr>
        <w:pStyle w:val="Standard"/>
        <w:numPr>
          <w:ilvl w:val="0"/>
          <w:numId w:val="0"/>
        </w:numPr>
        <w:ind w:left="0" w:hanging="0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-  zmiany postanowień regulaminu, w tym w odniesieniu do zasad i warunków uczestnictwa w konkursie, w tym przypadku zmian przepisów prawnych lub innych istotnych zdarzeń mających wpływ na organizowanie konkursu;</w:t>
      </w:r>
    </w:p>
    <w:p>
      <w:pPr>
        <w:pStyle w:val="Standard"/>
        <w:numPr>
          <w:ilvl w:val="0"/>
          <w:numId w:val="0"/>
        </w:numPr>
        <w:ind w:left="0" w:hanging="0"/>
        <w:rPr>
          <w:rFonts w:ascii="Times New Roman" w:hAnsi="Times New Roman" w:eastAsia="TimesNewRomanPSMT" w:cs="TimesNewRomanPSMT"/>
          <w:color w:val="000000"/>
          <w:sz w:val="20"/>
          <w:szCs w:val="20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- nierozstrzygnięcia konkursu w przypadku zbyt małej liczby uczestników;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rFonts w:ascii="Times New Roman" w:hAnsi="Times New Roman"/>
        </w:rPr>
      </w:pPr>
      <w:r>
        <w:rPr>
          <w:rFonts w:eastAsia="TimesNewRomanPSMT" w:cs="TimesNewRomanPSMT" w:ascii="Times New Roman" w:hAnsi="Times New Roman"/>
          <w:color w:val="000000"/>
          <w:sz w:val="20"/>
          <w:szCs w:val="20"/>
        </w:rPr>
        <w:t>- odwołania konkursu bez podania przyczyny.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DejaVu Sans">
    <w:charset w:val="01"/>
    <w:family w:val="swiss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cs="Calibri" w:eastAsia="Noto Serif CJK SC"/>
      <w:color w:val="00000A"/>
      <w:kern w:val="2"/>
      <w:sz w:val="22"/>
      <w:szCs w:val="22"/>
      <w:lang w:eastAsia="en-US" w:bidi="ar-SA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sokolni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LibreOffice/6.3.2.2$Linux_X86_64 LibreOffice_project/30$Build-2</Application>
  <Pages>3</Pages>
  <Words>509</Words>
  <Characters>3148</Characters>
  <CharactersWithSpaces>3703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2022-01-31T13:12:01Z</dcterms:created>
  <dc:creator/>
  <dc:description/>
  <dc:language>pl-PL</dc:language>
  <cp:lastModifiedBy/>
  <dcterms:modified xsi:type="dcterms:W3CDTF">2022-01-31T13:13:31Z</dcterms:modified>
  <cp:revision>1</cp:revision>
  <dc:subject/>
  <dc:title/>
</cp:coreProperties>
</file>