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bCs/>
        </w:rPr>
        <w:t>Załącznik Nr 7 do Wytycznych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cs="Arial"/>
          <w:b/>
        </w:rPr>
        <w:t>Oświadczenie osoby</w:t>
      </w:r>
      <w:r>
        <w:rPr>
          <w:rFonts w:asciiTheme="minorHAnsi" w:hAnsiTheme="minorHAnsi"/>
          <w:b/>
          <w:bCs/>
        </w:rPr>
        <w:t xml:space="preserve"> ubiegającej się o pomoc żywnościową 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 xml:space="preserve">w ramach Programu Operacyjnego Pomoc Żywnościowa 2014-2020 współfinansowanego z Europejskiego Funduszu Pomocy Najbardziej Potrzebującym </w:t>
        <w:br/>
        <w:t xml:space="preserve">(dotyczy osób zakwalifikowanych i wykazanych  na liście przekazanej </w:t>
      </w:r>
      <w:r>
        <w:rPr>
          <w:rFonts w:cs="Arial"/>
          <w:b/>
        </w:rPr>
        <w:t>przez OPS</w:t>
      </w:r>
      <w:r>
        <w:rPr>
          <w:rFonts w:cs="Arial" w:ascii="Arial" w:hAnsi="Arial"/>
          <w:b/>
          <w:sz w:val="20"/>
          <w:szCs w:val="20"/>
        </w:rPr>
        <w:t>)</w:t>
      </w:r>
      <w:r>
        <w:rPr>
          <w:rStyle w:val="Zakotwiczenieprzypisudolnego"/>
          <w:rStyle w:val="Zakotwiczenieprzypisudolnego"/>
          <w:rFonts w:cs="Arial" w:ascii="Arial" w:hAnsi="Arial"/>
          <w:b/>
          <w:sz w:val="20"/>
          <w:szCs w:val="20"/>
        </w:rPr>
        <w:footnoteReference w:id="2"/>
      </w:r>
    </w:p>
    <w:p>
      <w:pPr>
        <w:pStyle w:val="Normal"/>
        <w:spacing w:before="0" w:after="0"/>
        <w:jc w:val="center"/>
        <w:rPr/>
      </w:pPr>
      <w:r>
        <w:rPr/>
        <w:br/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bCs/>
        </w:rPr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  <w:t>1. Imię i nazwisko osoby  ………………………………………………………………………………</w:t>
      </w:r>
    </w:p>
    <w:p>
      <w:pPr>
        <w:pStyle w:val="Normal"/>
        <w:rPr/>
      </w:pPr>
      <w:r>
        <w:rPr/>
        <w:t xml:space="preserve">2. informacja o osobie/rodzinie  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/>
      </w:pPr>
      <w:r>
        <w:rPr/>
        <w:t xml:space="preserve">1) osoba samotnie gospodarująca            2) osoba w rodzinie      </w:t>
      </w:r>
    </w:p>
    <w:p>
      <w:pPr>
        <w:pStyle w:val="Normal"/>
        <w:rPr/>
      </w:pPr>
      <w:r>
        <w:rPr>
          <w:b/>
          <w:bCs/>
        </w:rPr>
        <w:t>b/ dochód osoby/rodziny</w:t>
      </w:r>
      <w:r>
        <w:rPr/>
        <w:t xml:space="preserve"> w odniesieniu do kryterium dochodowego określonego na podstawie art. 8 ustawy </w:t>
        <w:br/>
        <w:t>z  dnia 12 marca 2004 roku o pomocy społecznej</w:t>
      </w:r>
      <w:r>
        <w:rPr>
          <w:rStyle w:val="Zakotwiczenieprzypisudolnego"/>
          <w:rStyle w:val="Zakotwiczenieprzypisudolnego"/>
        </w:rPr>
        <w:footnoteReference w:id="3"/>
      </w:r>
      <w:r>
        <w:rPr/>
        <w:t xml:space="preserve"> </w:t>
      </w:r>
    </w:p>
    <w:p>
      <w:pPr>
        <w:pStyle w:val="Normal"/>
        <w:ind w:firstLine="284"/>
        <w:rPr/>
      </w:pPr>
      <w:r>
        <w:rPr/>
        <w:t xml:space="preserve"> </w:t>
      </w:r>
      <w:r>
        <w:rPr/>
        <w:t xml:space="preserve">1) do 100%                      2)  100% -200%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6385" cy="182245"/>
                <wp:effectExtent l="0" t="0" r="0" b="0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5pt;height:14.2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>c/ powody  udzielania pomocy</w:t>
      </w:r>
      <w:r>
        <w:rPr>
          <w:rStyle w:val="Zakotwiczenieprzypisudolnego"/>
          <w:rStyle w:val="Zakotwiczenieprzypisudolnego"/>
          <w:b/>
          <w:bCs/>
        </w:rPr>
        <w:footnoteReference w:id="4"/>
      </w:r>
      <w:r>
        <w:rPr/>
        <w:t xml:space="preserve">:  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6385" cy="182245"/>
                <wp:effectExtent l="0" t="0" r="0" b="0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1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5pt;height:14.2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6385" cy="191770"/>
                <wp:effectExtent l="0" t="0" r="0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1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8.7pt;width:22.45pt;height:1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  <w:tab/>
        <w:t>bezdomność;</w:t>
        <w:tab/>
        <w:tab/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6385" cy="197485"/>
                <wp:effectExtent l="0" t="0" r="0" b="0"/>
                <wp:wrapNone/>
                <wp:docPr id="4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969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6" stroked="t" style="position:absolute;margin-left:22.15pt;margin-top:19pt;width:22.45pt;height:15.4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6385" cy="184150"/>
                <wp:effectExtent l="0" t="0" r="0" b="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836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20.8pt;width:22.45pt;height:14.4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ab/>
        <w:tab/>
        <w:t>potrzeba ochrony macierzyństwa lub wielodzietności;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w:rPr>
          <w:sz w:val="20"/>
          <w:szCs w:val="20"/>
        </w:rPr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6385" cy="201295"/>
                <wp:effectExtent l="0" t="0" r="0" b="0"/>
                <wp:wrapNone/>
                <wp:docPr id="6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00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8" stroked="t" style="position:absolute;margin-left:22.7pt;margin-top:2.25pt;width:22.45pt;height:15.7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>inne.</w:t>
      </w:r>
    </w:p>
    <w:p>
      <w:pPr>
        <w:pStyle w:val="Normal"/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pStyle w:val="Normal"/>
        <w:spacing w:lineRule="auto" w:line="240"/>
        <w:rPr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9570" cy="255270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/>
      </w:pPr>
      <w:r>
        <w:rPr>
          <w:b/>
          <w:bCs/>
        </w:rPr>
        <w:t>d/ Liczba osób w rodzinie</w:t>
      </w:r>
      <w:r>
        <w:rPr>
          <w:rStyle w:val="Zakotwiczenieprzypisudolnego"/>
          <w:rStyle w:val="Zakotwiczenieprzypisudolnego"/>
          <w:b/>
          <w:bCs/>
        </w:rPr>
        <w:footnoteReference w:id="5"/>
      </w:r>
    </w:p>
    <w:p>
      <w:pPr>
        <w:pStyle w:val="ListParagraph"/>
        <w:numPr>
          <w:ilvl w:val="0"/>
          <w:numId w:val="3"/>
        </w:numPr>
        <w:spacing w:lineRule="auto" w:line="480" w:before="0" w:after="240"/>
        <w:ind w:left="284" w:hanging="284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9570" cy="248920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484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9.45pt;margin-top:13.95pt;width:29pt;height:19.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9570" cy="248920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484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7pt;margin-top:14.7pt;width:29pt;height:19.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Podział osób w rodzinie ze względu na płeć</w:t>
      </w:r>
    </w:p>
    <w:p>
      <w:pPr>
        <w:pStyle w:val="Normal"/>
        <w:spacing w:lineRule="auto" w:line="480" w:before="0" w:after="240"/>
        <w:rPr/>
      </w:pPr>
      <w:r>
        <w:rPr/>
        <w:t xml:space="preserve">  </w:t>
      </w:r>
      <w:r>
        <w:rPr/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/>
      </w:pPr>
      <w:r>
        <w:rPr/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/>
      </w:pPr>
      <w:r>
        <w:rPr/>
        <w:t>2) Podział osób w rodzinie ze względu na wiek</w:t>
      </w:r>
      <w:r>
        <w:rPr>
          <w:rStyle w:val="Zakotwiczenieprzypisudolnego"/>
          <w:rStyle w:val="Zakotwiczenieprzypisudolnego"/>
        </w:rPr>
        <w:footnoteReference w:id="6"/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3938270</wp:posOffset>
                </wp:positionH>
                <wp:positionV relativeFrom="paragraph">
                  <wp:posOffset>-3175</wp:posOffset>
                </wp:positionV>
                <wp:extent cx="369570" cy="255270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25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 xml:space="preserve">liczba dzieci w wieku 15 lat lub poniżej                     </w:t>
        <w:tab/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9570" cy="255270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liczba osób w wieku 65 lat lub powyżej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9570" cy="255270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liczba pozostałych osób</w:t>
        <w:tab/>
        <w:t xml:space="preserve">                 </w:t>
      </w:r>
    </w:p>
    <w:p>
      <w:pPr>
        <w:pStyle w:val="Normal"/>
        <w:spacing w:lineRule="auto" w:line="48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9570" cy="255270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 xml:space="preserve">3) Podział osób w rodzinie ze względu na grupy docelowe:                     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9570" cy="255270"/>
                <wp:effectExtent l="0" t="0" r="0" b="0"/>
                <wp:wrapNone/>
                <wp:docPr id="14" name="Schemat blokowy: proce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" stroked="t" style="position:absolute;margin-left:310.1pt;margin-top:21.05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 xml:space="preserve">liczba bezdomnych 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/>
      </w:pPr>
      <w:r>
        <w:rPr/>
        <w:t xml:space="preserve">  </w:t>
      </w:r>
      <w:r>
        <w:rPr/>
        <w:t>liczba migrantów, osób obcego  pochodzenia, mniejszości</w:t>
        <w:br/>
        <w:t>narodowych (w tym społeczności marginalizowanych takich jak Romowie)</w:t>
      </w:r>
    </w:p>
    <w:p>
      <w:pPr>
        <w:pStyle w:val="ListParagraph"/>
        <w:tabs>
          <w:tab w:val="left" w:pos="3291" w:leader="none"/>
        </w:tabs>
        <w:spacing w:lineRule="auto" w:line="360"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9570" cy="255270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/>
        <w:t>liczba niepełnosprawnych</w:t>
      </w:r>
    </w:p>
    <w:p>
      <w:pPr>
        <w:pStyle w:val="ListParagraph"/>
        <w:tabs>
          <w:tab w:val="left" w:pos="2977" w:leader="none"/>
        </w:tabs>
        <w:spacing w:lineRule="auto" w:line="360" w:before="0" w:after="240"/>
        <w:contextualSpacing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9570" cy="255270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/>
      </w:pPr>
      <w:r>
        <w:rPr/>
        <w:t>liczba pozostałych osób</w:t>
      </w:r>
    </w:p>
    <w:p>
      <w:pPr>
        <w:pStyle w:val="Normal"/>
        <w:tabs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  <w:t xml:space="preserve">e/ Uczestnictwo osoby/członków rodziny w działaniach finansowanych ze środków Europejskiego Funduszu Społecznego 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9570" cy="255270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9570" cy="255270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00" cy="254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9pt;height:20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b/>
          <w:bCs/>
        </w:rPr>
        <w:t xml:space="preserve">TAK </w:t>
        <w:tab/>
        <w:t>NIE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2150" cy="544195"/>
                <wp:effectExtent l="0" t="0" r="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20" cy="5436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4pt;width:454.4pt;height:42.75pt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rPr>
          <w:rFonts w:eastAsia="Times New Roman"/>
        </w:rPr>
      </w:pPr>
      <w:r>
        <w:rPr>
          <w:rFonts w:eastAsia="Times New Roman"/>
          <w:b/>
          <w:bCs/>
        </w:rPr>
        <w:t>Pomoc przyznaje się na Podprogram 2019</w:t>
      </w:r>
      <w:r>
        <w:rPr>
          <w:rFonts w:eastAsia="Times New Roman"/>
        </w:rPr>
        <w:t xml:space="preserve"> </w:t>
      </w:r>
    </w:p>
    <w:p>
      <w:pPr>
        <w:pStyle w:val="Normal"/>
        <w:spacing w:before="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w:t xml:space="preserve">f/ Oświadczenie </w:t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Oświadczam, że nie otrzymuję pomocy żywnościowej w ramach PO PŻ z innej organizacji.</w:t>
      </w:r>
    </w:p>
    <w:p>
      <w:pPr>
        <w:pStyle w:val="Normal"/>
        <w:tabs>
          <w:tab w:val="left" w:pos="3628" w:leader="none"/>
          <w:tab w:val="left" w:pos="7742" w:leader="none"/>
        </w:tabs>
        <w:spacing w:lineRule="auto" w:line="240"/>
        <w:jc w:val="both"/>
        <w:rPr/>
      </w:pPr>
      <w:r>
        <w:rPr/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Data i podpis osoby składającej oświadczenie   …………………………………………………………</w:t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1"/>
          <w:szCs w:val="21"/>
          <w:lang w:eastAsia="pl-PL"/>
        </w:rPr>
      </w:pPr>
      <w:r>
        <w:rPr>
          <w:rFonts w:eastAsia="" w:cs="Calibri" w:cstheme="minorHAnsi" w:eastAsiaTheme="majorEastAsia"/>
          <w:b/>
          <w:sz w:val="21"/>
          <w:szCs w:val="21"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1"/>
          <w:szCs w:val="21"/>
          <w:lang w:eastAsia="pl-PL"/>
        </w:rPr>
      </w:pPr>
      <w:r>
        <w:rPr>
          <w:rFonts w:eastAsia="" w:cs="Calibri" w:cstheme="minorHAnsi" w:eastAsiaTheme="majorEastAsia"/>
          <w:i/>
          <w:sz w:val="21"/>
          <w:szCs w:val="21"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1"/>
          <w:szCs w:val="21"/>
          <w:lang w:eastAsia="pl-PL"/>
        </w:rPr>
      </w:pPr>
      <w:r>
        <w:rPr>
          <w:rFonts w:eastAsia="" w:cs="Calibri" w:cstheme="minorHAnsi" w:eastAsiaTheme="majorEastAsia"/>
          <w:b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Tożsamość administratora i dane kontaktowe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Administratorem Pani/Pana danych osobowych jest ………………………………………..……… z siedzibą w………………………..…….</w:t>
      </w:r>
      <w:r>
        <w:rPr>
          <w:rStyle w:val="Zakotwiczenieprzypisudolnego"/>
          <w:rStyle w:val="Zakotwiczenieprzypisudolnego"/>
          <w:rFonts w:eastAsia="Times New Roman" w:cs="Calibri" w:cstheme="minorHAnsi"/>
          <w:sz w:val="21"/>
          <w:szCs w:val="21"/>
          <w:vertAlign w:val="superscript"/>
          <w:lang w:eastAsia="pl-PL"/>
        </w:rPr>
        <w:footnoteReference w:id="7"/>
      </w:r>
      <w:r>
        <w:rPr>
          <w:rFonts w:eastAsia="Times New Roman" w:cs="Calibri" w:cstheme="minorHAnsi"/>
          <w:sz w:val="21"/>
          <w:szCs w:val="21"/>
          <w:lang w:eastAsia="pl-PL"/>
        </w:rPr>
        <w:t xml:space="preserve">   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W sprawach dotyczących przetwarzania danych osobowych prosimy o kontakt z Inspektorem Ochrony Danych drogą elektroniczną – adres email:………………………..…………….lub pisemnie na adres siedziby administratora.</w:t>
      </w:r>
      <w:r>
        <w:rPr>
          <w:rStyle w:val="Zakotwiczenieprzypisudolnego"/>
          <w:rStyle w:val="Zakotwiczenieprzypisudolnego"/>
          <w:rFonts w:eastAsia="Times New Roman" w:cs="Calibri" w:cstheme="minorHAnsi"/>
          <w:sz w:val="21"/>
          <w:szCs w:val="21"/>
          <w:vertAlign w:val="superscript"/>
          <w:lang w:eastAsia="pl-PL"/>
        </w:rPr>
        <w:footnoteReference w:id="8"/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>
      <w:pPr>
        <w:pStyle w:val="Normal"/>
        <w:spacing w:lineRule="auto" w:line="240" w:before="120" w:after="0"/>
        <w:ind w:right="-709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lineRule="auto" w:line="240" w:before="120" w:after="0"/>
        <w:ind w:right="-709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sz w:val="21"/>
          <w:szCs w:val="21"/>
          <w:lang w:eastAsia="pl-PL"/>
        </w:rPr>
        <w:t xml:space="preserve">Źródło i kategorie przetwarzanych danych  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Pani / Pana dane zostały przekazane przez………………………………..……………………….…………</w:t>
      </w:r>
      <w:r>
        <w:rPr>
          <w:rStyle w:val="Zakotwiczenieprzypisudolnego"/>
          <w:rStyle w:val="Zakotwiczenieprzypisudolnego"/>
          <w:rFonts w:eastAsia="Times New Roman" w:cs="Calibri" w:cstheme="minorHAnsi"/>
          <w:sz w:val="21"/>
          <w:szCs w:val="21"/>
          <w:lang w:eastAsia="pl-PL"/>
        </w:rPr>
        <w:footnoteReference w:id="9"/>
      </w:r>
    </w:p>
    <w:p>
      <w:pPr>
        <w:pStyle w:val="Normal"/>
        <w:spacing w:lineRule="auto" w:line="240" w:before="0" w:after="0"/>
        <w:ind w:right="-710" w:hanging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Przetwarzanie danych osobowych obejmuje następujące kategorie Pani/Pana danych: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 xml:space="preserve">- imię i nazwisko, 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dochód osoby/rodziny w odniesieniu do kryterium dochodowego określonego na podstawie art. 8 ustawy z dnia 12 marca 2004 roku o pomocy społecznej,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liczba osób wchodzących w skład gospodarstwa domowego, w tym w podziale na: płeć, wiek,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przynależność do grupy docelowej Programu, tj. osoby bezdomne, osoby niepełnosprawne, migranci i osoby obcego pochodzenia, pozostałe osoby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- powody udzielenia pomocy na podstawie art. 7 ustawy o pomocy społecznej.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spacing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sz w:val="21"/>
          <w:szCs w:val="21"/>
          <w:lang w:eastAsia="pl-PL"/>
        </w:rPr>
        <w:t>Odbiorcy danych lub kategorie odbiorców danych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  <w:t xml:space="preserve">Pani/Pana dane osobowe mogą być przekazywane podmiotom upoważnionym do ich pozyskania na podstawie przepisów prawa tj. innym podmiotom uczestniczącym w realizacji Programu Operacyjnego Pomoc Żywnościowa 2014-2020. 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Administrator nie będzie przekazywał Pani/Pana danych osobowych do państwa trzeciego lub do organizacji międzynarodowej.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Pani/Pana dane będą przechowywane do momentu wygaśnięcia obowiązku przechowywania danych wynikającego z 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spacing w:lineRule="auto" w:line="240" w:before="0" w:after="0"/>
        <w:ind w:left="720" w:right="-710" w:hanging="0"/>
        <w:jc w:val="both"/>
        <w:rPr>
          <w:rFonts w:ascii="Calibri" w:hAnsi="Calibri" w:eastAsia="Times New Roman" w:cs="Calibri" w:asciiTheme="minorHAnsi" w:cstheme="minorHAnsi" w:hAnsi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Calibri" w:hAnsi="Calibri" w:eastAsia="Times New Roman" w:cs="Calibri" w:asciiTheme="minorHAnsi" w:cstheme="minorHAnsi" w:hAnsiTheme="minorHAnsi"/>
          <w:b/>
          <w:b/>
          <w:bCs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1"/>
          <w:szCs w:val="21"/>
          <w:lang w:eastAsia="pl-PL"/>
        </w:rPr>
        <w:t>Informacja o dobrowolności podania danych</w:t>
      </w:r>
    </w:p>
    <w:p>
      <w:pPr>
        <w:pStyle w:val="Normal"/>
        <w:spacing w:lineRule="auto" w:line="240" w:before="0" w:after="0"/>
        <w:ind w:right="-710" w:hanging="0"/>
        <w:jc w:val="both"/>
        <w:rPr/>
      </w:pPr>
      <w:bookmarkStart w:id="1" w:name="_Hlk1134278"/>
      <w:r>
        <w:rPr>
          <w:rFonts w:eastAsia="Times New Roman" w:cs="Calibri" w:cstheme="minorHAnsi"/>
          <w:sz w:val="21"/>
          <w:szCs w:val="21"/>
          <w:lang w:eastAsia="pl-PL"/>
        </w:rPr>
        <w:t xml:space="preserve">Podanie przez Panią/Pana danych jest niezbędne do wykonania zadania realizowanego w interesie publicznym powierzonego administratorowi. </w:t>
      </w:r>
      <w:bookmarkEnd w:id="1"/>
    </w:p>
    <w:sectPr>
      <w:headerReference w:type="default" r:id="rId2"/>
      <w:footnotePr>
        <w:numFmt w:val="decimal"/>
      </w:footnotePr>
      <w:type w:val="nextPage"/>
      <w:pgSz w:w="11906" w:h="16838"/>
      <w:pgMar w:left="851" w:right="1134" w:header="709" w:top="96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rPr/>
        <w:t xml:space="preserve"> Wypełnić wyłącznie w przypadku braku skierowania z OPS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rPr/>
        <w:t xml:space="preserve"> Kwoty kryterium dochodowego w PO PŻ:  1402 zł dla osoby samotnie gospodarującej oraz 1056 zł w przypadku osoby w rodzinie.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rPr/>
        <w:t xml:space="preserve"> Zaznaczyć najistotniejsze powody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rPr/>
        <w:t xml:space="preserve"> Wpisać liczbę wszystkich osób w rodzinie, w tym osobę składającą oświadczenie, wymienioną w pkt 1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rPr/>
        <w:t xml:space="preserve"> Uwzględniać wszystkie grupy wiekowe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bookmarkStart w:id="2" w:name="_Hlk1133816"/>
      <w:r>
        <w:rPr>
          <w:sz w:val="18"/>
          <w:szCs w:val="18"/>
        </w:rPr>
        <w:t>Wypełnić danymi właściwej OPR/OPL.</w:t>
      </w:r>
      <w:bookmarkEnd w:id="2"/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Wypełnić danymi właściwej OPR/OPL.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sz w:val="18"/>
        </w:rPr>
        <w:tab/>
      </w:r>
      <w:r>
        <w:rPr>
          <w:sz w:val="18"/>
        </w:rPr>
        <w:t xml:space="preserve"> Wypełnić danymi właściwego OPS.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299835" cy="562610"/>
          <wp:effectExtent l="0" t="0" r="0" b="0"/>
          <wp:docPr id="2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92" r="11343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2"/>
  <w:embedSystemFonts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f5d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24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24a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045d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045d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0217"/>
    <w:rPr>
      <w:rFonts w:ascii="Tahoma" w:hAnsi="Tahoma" w:cs="Tahoma"/>
      <w:sz w:val="16"/>
      <w:szCs w:val="1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123195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5597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rsid w:val="002a24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2a24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2045d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02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4D44-9981-4944-9703-03AC787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LibreOffice/6.0.1.1$Windows_X86_64 LibreOffice_project/60bfb1526849283ce2491346ed2aa51c465abfe6</Application>
  <Pages>4</Pages>
  <Words>915</Words>
  <Characters>5990</Characters>
  <CharactersWithSpaces>7257</CharactersWithSpaces>
  <Paragraphs>80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2019-07-17T07:15:00Z</dcterms:created>
  <dc:creator>Jolanta Lukasik</dc:creator>
  <dc:description/>
  <dc:language>pl-PL</dc:language>
  <cp:lastModifiedBy>PKPS</cp:lastModifiedBy>
  <cp:lastPrinted>2014-12-04T09:10:00Z</cp:lastPrinted>
  <dcterms:modified xsi:type="dcterms:W3CDTF">2019-08-07T07:04:00Z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